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DE" w:rsidRPr="0047563B" w:rsidRDefault="002B39DE" w:rsidP="002B39DE">
      <w:pPr>
        <w:pStyle w:val="Form-Titles"/>
      </w:pPr>
      <w:bookmarkStart w:id="0" w:name="_Toc101467146"/>
      <w:bookmarkStart w:id="1" w:name="_Toc429054199"/>
      <w:r w:rsidRPr="0047563B">
        <w:t>rapport Financier tr</w:t>
      </w:r>
      <w:r>
        <w:t>i</w:t>
      </w:r>
      <w:r w:rsidRPr="0047563B">
        <w:t>mestriel pour Responsables Aglow</w:t>
      </w:r>
      <w:bookmarkEnd w:id="0"/>
      <w:r w:rsidRPr="0047563B">
        <w:t xml:space="preserve"> </w:t>
      </w:r>
      <w:bookmarkEnd w:id="1"/>
    </w:p>
    <w:p w:rsidR="002B39DE" w:rsidRPr="00BE2F24" w:rsidRDefault="002B39DE" w:rsidP="002B39DE">
      <w:pPr>
        <w:pStyle w:val="Standard"/>
      </w:pPr>
      <w:r w:rsidRPr="00BE2F24">
        <w:t>(</w:t>
      </w:r>
      <w:r>
        <w:t>Formulaire</w:t>
      </w:r>
      <w:r w:rsidRPr="00BE2F24">
        <w:t xml:space="preserve"> simplifié)</w:t>
      </w:r>
    </w:p>
    <w:p w:rsidR="002B39DE" w:rsidRPr="00BE2F24" w:rsidRDefault="002B39DE" w:rsidP="002B39DE">
      <w:pPr>
        <w:pStyle w:val="Standard"/>
        <w:tabs>
          <w:tab w:val="left" w:pos="4680"/>
          <w:tab w:val="left" w:pos="5040"/>
          <w:tab w:val="left" w:pos="9540"/>
        </w:tabs>
      </w:pPr>
      <w:r w:rsidRPr="00BE2F24">
        <w:rPr>
          <w:sz w:val="22"/>
          <w:szCs w:val="22"/>
        </w:rPr>
        <w:t>Nation</w:t>
      </w:r>
      <w:r w:rsidRPr="00BE2F24">
        <w:rPr>
          <w:sz w:val="22"/>
          <w:szCs w:val="22"/>
          <w:u w:val="single"/>
        </w:rPr>
        <w:tab/>
      </w:r>
      <w:r w:rsidRPr="00BE2F24">
        <w:rPr>
          <w:sz w:val="22"/>
          <w:szCs w:val="22"/>
        </w:rPr>
        <w:tab/>
      </w:r>
      <w:r>
        <w:rPr>
          <w:sz w:val="22"/>
          <w:szCs w:val="22"/>
        </w:rPr>
        <w:t>Responsable</w:t>
      </w:r>
      <w:r w:rsidRPr="00BE2F24">
        <w:rPr>
          <w:sz w:val="22"/>
          <w:szCs w:val="22"/>
          <w:u w:val="single"/>
        </w:rPr>
        <w:tab/>
      </w:r>
    </w:p>
    <w:p w:rsidR="002B39DE" w:rsidRPr="0047563B" w:rsidRDefault="002B39DE" w:rsidP="002B39DE">
      <w:pPr>
        <w:pStyle w:val="Standard"/>
        <w:tabs>
          <w:tab w:val="left" w:pos="2520"/>
          <w:tab w:val="left" w:pos="4680"/>
          <w:tab w:val="left" w:pos="5040"/>
          <w:tab w:val="left" w:pos="9540"/>
        </w:tabs>
      </w:pPr>
      <w:r w:rsidRPr="0047563B">
        <w:rPr>
          <w:sz w:val="22"/>
          <w:szCs w:val="22"/>
        </w:rPr>
        <w:t>Année</w:t>
      </w:r>
      <w:proofErr w:type="gramStart"/>
      <w:r w:rsidRPr="0047563B">
        <w:rPr>
          <w:sz w:val="22"/>
          <w:szCs w:val="22"/>
          <w:u w:val="single"/>
        </w:rPr>
        <w:tab/>
      </w:r>
      <w:r w:rsidRPr="0047563B">
        <w:rPr>
          <w:sz w:val="22"/>
          <w:szCs w:val="22"/>
        </w:rPr>
        <w:t xml:space="preserve">  Trimestre</w:t>
      </w:r>
      <w:proofErr w:type="gramEnd"/>
      <w:r w:rsidRPr="0047563B">
        <w:rPr>
          <w:sz w:val="22"/>
          <w:szCs w:val="22"/>
          <w:u w:val="single"/>
        </w:rPr>
        <w:tab/>
      </w:r>
      <w:r w:rsidRPr="0047563B">
        <w:rPr>
          <w:sz w:val="22"/>
          <w:szCs w:val="22"/>
        </w:rPr>
        <w:tab/>
        <w:t xml:space="preserve">Taux </w:t>
      </w:r>
      <w:r>
        <w:rPr>
          <w:sz w:val="22"/>
          <w:szCs w:val="22"/>
        </w:rPr>
        <w:t xml:space="preserve">de </w:t>
      </w:r>
      <w:r w:rsidRPr="0047563B">
        <w:rPr>
          <w:sz w:val="22"/>
          <w:szCs w:val="22"/>
        </w:rPr>
        <w:t>change</w:t>
      </w:r>
      <w:r w:rsidRPr="0047563B">
        <w:rPr>
          <w:sz w:val="22"/>
          <w:szCs w:val="22"/>
          <w:u w:val="single"/>
        </w:rPr>
        <w:tab/>
      </w:r>
    </w:p>
    <w:p w:rsidR="002B39DE" w:rsidRDefault="002B39DE" w:rsidP="002B39DE">
      <w:pPr>
        <w:pStyle w:val="Standard"/>
        <w:tabs>
          <w:tab w:val="left" w:pos="2250"/>
          <w:tab w:val="left" w:pos="5760"/>
        </w:tabs>
      </w:pPr>
      <w:r>
        <w:rPr>
          <w:sz w:val="22"/>
          <w:szCs w:val="22"/>
        </w:rPr>
        <w:t>Solde initial</w:t>
      </w:r>
      <w:r>
        <w:rPr>
          <w:sz w:val="22"/>
          <w:szCs w:val="22"/>
        </w:rPr>
        <w:tab/>
        <w:t>$</w:t>
      </w:r>
      <w:r>
        <w:rPr>
          <w:sz w:val="22"/>
          <w:szCs w:val="22"/>
          <w:u w:val="single"/>
        </w:rPr>
        <w:tab/>
      </w:r>
    </w:p>
    <w:p w:rsidR="002B39DE" w:rsidRDefault="002B39DE" w:rsidP="002B39DE">
      <w:pPr>
        <w:pStyle w:val="smtitles"/>
      </w:pPr>
      <w:r>
        <w:t>recettes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6429"/>
        <w:gridCol w:w="1741"/>
      </w:tblGrid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Provenance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Montant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7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before="120" w:after="0"/>
              <w:ind w:left="990" w:firstLine="54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2B39DE" w:rsidRDefault="002B39DE" w:rsidP="002B39DE">
      <w:pPr>
        <w:pStyle w:val="smtitles"/>
      </w:pPr>
      <w:r>
        <w:t>dépenses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422"/>
        <w:gridCol w:w="1741"/>
      </w:tblGrid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Objet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Montant</w:t>
            </w:r>
          </w:p>
        </w:tc>
      </w:tr>
      <w:tr w:rsidR="002B39DE" w:rsidTr="00951378">
        <w:trPr>
          <w:trHeight w:val="494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7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before="120" w:after="0"/>
              <w:ind w:firstLine="6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2B39DE" w:rsidRPr="0047563B" w:rsidRDefault="002B39DE" w:rsidP="002B39DE">
      <w:pPr>
        <w:pStyle w:val="Standard"/>
        <w:tabs>
          <w:tab w:val="left" w:pos="5220"/>
          <w:tab w:val="left" w:pos="5580"/>
          <w:tab w:val="left" w:pos="7200"/>
          <w:tab w:val="left" w:pos="9360"/>
          <w:tab w:val="left" w:pos="10080"/>
          <w:tab w:val="left" w:pos="10526"/>
        </w:tabs>
        <w:spacing w:before="240"/>
        <w:rPr>
          <w:lang w:val="en-US"/>
        </w:rPr>
      </w:pPr>
      <w:proofErr w:type="spellStart"/>
      <w:r w:rsidRPr="0047563B">
        <w:rPr>
          <w:rStyle w:val="smtitlesChar"/>
          <w:lang w:val="en-US"/>
        </w:rPr>
        <w:t>Solde</w:t>
      </w:r>
      <w:proofErr w:type="spellEnd"/>
      <w:r w:rsidRPr="0047563B">
        <w:rPr>
          <w:rStyle w:val="smtitlesChar"/>
          <w:lang w:val="en-US"/>
        </w:rPr>
        <w:t xml:space="preserve"> de </w:t>
      </w:r>
      <w:proofErr w:type="spellStart"/>
      <w:r>
        <w:rPr>
          <w:rStyle w:val="smtitlesChar"/>
          <w:lang w:val="en-US"/>
        </w:rPr>
        <w:t>Clôture</w:t>
      </w:r>
      <w:proofErr w:type="spellEnd"/>
      <w:r w:rsidRPr="0047563B">
        <w:rPr>
          <w:rStyle w:val="smtitlesChar"/>
          <w:lang w:val="en-US"/>
        </w:rPr>
        <w:tab/>
      </w:r>
      <w:r>
        <w:rPr>
          <w:rStyle w:val="smtitlesChar"/>
          <w:lang w:val="en-US"/>
        </w:rPr>
        <w:tab/>
      </w:r>
      <w:r>
        <w:rPr>
          <w:rStyle w:val="smtitlesChar"/>
          <w:lang w:val="en-US"/>
        </w:rPr>
        <w:tab/>
      </w:r>
      <w:r>
        <w:rPr>
          <w:lang w:val="en-US"/>
        </w:rPr>
        <w:t>$</w:t>
      </w:r>
      <w:r w:rsidRPr="0047563B">
        <w:rPr>
          <w:u w:val="double"/>
          <w:lang w:val="en-US"/>
        </w:rPr>
        <w:tab/>
      </w:r>
    </w:p>
    <w:p w:rsidR="002B39DE" w:rsidRPr="0047563B" w:rsidRDefault="002B39DE" w:rsidP="002B39DE">
      <w:pPr>
        <w:pStyle w:val="Standard"/>
        <w:rPr>
          <w:lang w:val="en-US"/>
        </w:rPr>
      </w:pPr>
      <w:r w:rsidRPr="0047563B">
        <w:rPr>
          <w:lang w:val="en-US"/>
        </w:rPr>
        <w:t>Dates</w:t>
      </w:r>
      <w:r>
        <w:rPr>
          <w:lang w:val="en-US"/>
        </w:rPr>
        <w:t xml:space="preserve"> </w:t>
      </w:r>
      <w:r w:rsidRPr="00E20C5D">
        <w:t>limite</w:t>
      </w:r>
      <w:r>
        <w:rPr>
          <w:lang w:val="en-US"/>
        </w:rPr>
        <w:t xml:space="preserve"> des Rapports</w:t>
      </w:r>
    </w:p>
    <w:p w:rsidR="002B39DE" w:rsidRPr="0047563B" w:rsidRDefault="002B39DE" w:rsidP="002B39DE">
      <w:pPr>
        <w:pStyle w:val="Standard"/>
      </w:pPr>
      <w:r w:rsidRPr="000067CC">
        <w:tab/>
      </w:r>
      <w:r w:rsidRPr="0047563B">
        <w:t>1</w:t>
      </w:r>
      <w:r w:rsidRPr="0047563B">
        <w:rPr>
          <w:vertAlign w:val="superscript"/>
        </w:rPr>
        <w:t>er</w:t>
      </w:r>
      <w:r w:rsidRPr="0047563B">
        <w:t xml:space="preserve"> Trimestre</w:t>
      </w:r>
      <w:r>
        <w:t xml:space="preserve"> (</w:t>
      </w:r>
      <w:proofErr w:type="spellStart"/>
      <w:r>
        <w:t>Jan-Mar</w:t>
      </w:r>
      <w:proofErr w:type="spellEnd"/>
      <w:r>
        <w:t>) dû</w:t>
      </w:r>
      <w:r w:rsidRPr="0047563B">
        <w:t xml:space="preserve"> en avril </w:t>
      </w:r>
      <w:r w:rsidRPr="0047563B">
        <w:tab/>
        <w:t>3</w:t>
      </w:r>
      <w:r w:rsidRPr="0047563B">
        <w:rPr>
          <w:vertAlign w:val="superscript"/>
        </w:rPr>
        <w:t>rd</w:t>
      </w:r>
      <w:r w:rsidRPr="0047563B">
        <w:t xml:space="preserve"> </w:t>
      </w:r>
      <w:proofErr w:type="gramStart"/>
      <w:r w:rsidRPr="0047563B">
        <w:t>Trimestre  (</w:t>
      </w:r>
      <w:proofErr w:type="gramEnd"/>
      <w:r w:rsidRPr="0047563B">
        <w:t>Ju</w:t>
      </w:r>
      <w:r>
        <w:t>i</w:t>
      </w:r>
      <w:r w:rsidRPr="0047563B">
        <w:t>l-Sept) d</w:t>
      </w:r>
      <w:r>
        <w:t>û</w:t>
      </w:r>
      <w:r w:rsidRPr="0047563B">
        <w:t xml:space="preserve"> en octobre</w:t>
      </w:r>
    </w:p>
    <w:p w:rsidR="002B39DE" w:rsidRDefault="002B39DE" w:rsidP="002B39DE">
      <w:pPr>
        <w:pStyle w:val="Standard"/>
      </w:pPr>
      <w:r w:rsidRPr="0047563B">
        <w:tab/>
        <w:t>2</w:t>
      </w:r>
      <w:r w:rsidRPr="0047563B">
        <w:rPr>
          <w:vertAlign w:val="superscript"/>
        </w:rPr>
        <w:t>nd</w:t>
      </w:r>
      <w:r w:rsidRPr="0047563B">
        <w:t xml:space="preserve"> Trimestre</w:t>
      </w:r>
      <w:r>
        <w:t xml:space="preserve"> (</w:t>
      </w:r>
      <w:proofErr w:type="spellStart"/>
      <w:r>
        <w:t>Avr</w:t>
      </w:r>
      <w:proofErr w:type="spellEnd"/>
      <w:r>
        <w:t>-Jun) dû</w:t>
      </w:r>
      <w:r w:rsidRPr="0047563B">
        <w:t xml:space="preserve"> en juillet</w:t>
      </w:r>
      <w:r w:rsidRPr="0047563B">
        <w:tab/>
        <w:t>4</w:t>
      </w:r>
      <w:r w:rsidRPr="0047563B">
        <w:rPr>
          <w:vertAlign w:val="superscript"/>
        </w:rPr>
        <w:t>th</w:t>
      </w:r>
      <w:r w:rsidRPr="0047563B">
        <w:t xml:space="preserve"> Trimestre</w:t>
      </w:r>
      <w:r>
        <w:t xml:space="preserve"> (</w:t>
      </w:r>
      <w:proofErr w:type="spellStart"/>
      <w:r>
        <w:t>Oct-Dec</w:t>
      </w:r>
      <w:proofErr w:type="spellEnd"/>
      <w:r>
        <w:t>) dû</w:t>
      </w:r>
      <w:r w:rsidRPr="0047563B">
        <w:t xml:space="preserve"> en janvier  </w:t>
      </w:r>
    </w:p>
    <w:p w:rsidR="00917CB1" w:rsidRDefault="00917CB1">
      <w:bookmarkStart w:id="2" w:name="_GoBack"/>
      <w:bookmarkEnd w:id="2"/>
    </w:p>
    <w:sectPr w:rsidR="00917CB1" w:rsidSect="002B39DE">
      <w:pgSz w:w="11906" w:h="16838" w:code="9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DE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B39DE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9FFD-DC23-48F7-ACD7-0E34C2EB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9DE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2B39DE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2B39D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2B39DE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2B39DE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2B39DE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2B39DE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434</Characters>
  <Application>Microsoft Office Word</Application>
  <DocSecurity>0</DocSecurity>
  <Lines>217</Lines>
  <Paragraphs>46</Paragraphs>
  <ScaleCrop>false</ScaleCrop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2023-05-03T19:06:00Z</dcterms:created>
  <dcterms:modified xsi:type="dcterms:W3CDTF">2023-05-03T19:07:00Z</dcterms:modified>
</cp:coreProperties>
</file>