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04" w:rsidRPr="009632EA" w:rsidRDefault="00C63F04" w:rsidP="00C63F04">
      <w:pPr>
        <w:pStyle w:val="Subtitle1"/>
      </w:pPr>
      <w:bookmarkStart w:id="0" w:name="_Toc453152221"/>
      <w:bookmarkStart w:id="1" w:name="_Toc453152388"/>
      <w:bookmarkStart w:id="2" w:name="_Toc453152523"/>
      <w:bookmarkStart w:id="3" w:name="_Toc453154270"/>
      <w:bookmarkStart w:id="4" w:name="_Toc453156214"/>
      <w:bookmarkStart w:id="5" w:name="_Toc453156342"/>
      <w:bookmarkStart w:id="6" w:name="_Toc453156463"/>
      <w:bookmarkStart w:id="7" w:name="_Toc30494166"/>
      <w:bookmarkStart w:id="8" w:name="_Toc30494504"/>
      <w:bookmarkStart w:id="9" w:name="_Toc68694898"/>
      <w:bookmarkStart w:id="10" w:name="_Toc68695025"/>
      <w:bookmarkStart w:id="11" w:name="_Toc124859032"/>
      <w:r w:rsidRPr="00E9781F">
        <w:t>Lighthouse Leadership Team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  <w:r w:rsidRPr="00E9781F">
        <w:t>Job Descriptions</w:t>
      </w:r>
      <w:bookmarkEnd w:id="7"/>
      <w:bookmarkEnd w:id="8"/>
      <w:bookmarkEnd w:id="9"/>
      <w:bookmarkEnd w:id="10"/>
      <w:bookmarkEnd w:id="11"/>
    </w:p>
    <w:p w:rsidR="00C63F04" w:rsidRPr="00E9781F" w:rsidRDefault="00C63F04" w:rsidP="00C63F04">
      <w:pPr>
        <w:pStyle w:val="Title"/>
      </w:pPr>
      <w:bookmarkStart w:id="12" w:name="_Toc453152222"/>
      <w:bookmarkStart w:id="13" w:name="_Toc453152389"/>
      <w:bookmarkStart w:id="14" w:name="_Toc453152524"/>
      <w:bookmarkStart w:id="15" w:name="_Toc453154271"/>
      <w:bookmarkStart w:id="16" w:name="_Toc453156215"/>
      <w:bookmarkStart w:id="17" w:name="_Toc453156343"/>
      <w:bookmarkStart w:id="18" w:name="_Toc453156464"/>
      <w:bookmarkStart w:id="19" w:name="_Toc453157032"/>
      <w:bookmarkStart w:id="20" w:name="_Toc30494505"/>
      <w:bookmarkStart w:id="21" w:name="_Toc68694899"/>
      <w:bookmarkStart w:id="22" w:name="_Toc68695026"/>
      <w:bookmarkStart w:id="23" w:name="_Toc124859033"/>
      <w:r w:rsidRPr="00E9781F">
        <w:t>President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C63F04" w:rsidRPr="00E9781F" w:rsidRDefault="00C63F04" w:rsidP="00C63F04">
      <w:r w:rsidRPr="00E9781F">
        <w:t>As President, you fill a place of great influence, empowerment, and apostolic leadership.</w:t>
      </w:r>
      <w:r>
        <w:t xml:space="preserve"> </w:t>
      </w:r>
      <w:r w:rsidRPr="00E9781F">
        <w:t>You empower others and set the course of the team.</w:t>
      </w:r>
      <w:r>
        <w:t xml:space="preserve"> </w:t>
      </w:r>
      <w:r w:rsidRPr="00E9781F">
        <w:t>Just as you can personally set the tone in your home, you will set the tone on the team.</w:t>
      </w:r>
      <w:r>
        <w:t xml:space="preserve"> </w:t>
      </w:r>
    </w:p>
    <w:p w:rsidR="00C63F04" w:rsidRPr="00E9781F" w:rsidRDefault="00C63F04" w:rsidP="00C63F04">
      <w:r w:rsidRPr="00E9781F">
        <w:t>Ralph Nader said, “The function of leadership is to produce more leaders, not more followers.”</w:t>
      </w:r>
    </w:p>
    <w:p w:rsidR="00C63F04" w:rsidRPr="00E9781F" w:rsidRDefault="00C63F04" w:rsidP="00C63F04">
      <w:pPr>
        <w:rPr>
          <w:b/>
        </w:rPr>
      </w:pPr>
      <w:r w:rsidRPr="00E9781F">
        <w:rPr>
          <w:b/>
        </w:rPr>
        <w:t>As the Leadership Team President, you:</w:t>
      </w:r>
    </w:p>
    <w:p w:rsidR="00C63F04" w:rsidRPr="00E9781F" w:rsidRDefault="00C63F04" w:rsidP="00C63F04">
      <w:pPr>
        <w:pStyle w:val="bullet"/>
      </w:pPr>
      <w:r w:rsidRPr="00E9781F">
        <w:t>Meet the Qualifications for Lighthouse Leadership (see Chapter 4)</w:t>
      </w:r>
    </w:p>
    <w:p w:rsidR="00C63F04" w:rsidRPr="00E9781F" w:rsidRDefault="00C63F04" w:rsidP="00C63F04">
      <w:pPr>
        <w:pStyle w:val="bullet"/>
      </w:pPr>
      <w:r w:rsidRPr="00E9781F">
        <w:t xml:space="preserve">Work in a submitted relationship with those in authority over you </w:t>
      </w:r>
    </w:p>
    <w:p w:rsidR="00C63F04" w:rsidRPr="00E9781F" w:rsidRDefault="00C63F04" w:rsidP="00C63F04">
      <w:pPr>
        <w:pStyle w:val="bullet"/>
      </w:pPr>
      <w:r w:rsidRPr="00E9781F">
        <w:t>Carry the vision and be creative in planning and implementing ways to reach people in your community</w:t>
      </w:r>
    </w:p>
    <w:p w:rsidR="00C63F04" w:rsidRPr="00E9781F" w:rsidRDefault="00C63F04" w:rsidP="00C63F04">
      <w:pPr>
        <w:pStyle w:val="bullet"/>
      </w:pPr>
      <w:r w:rsidRPr="00E9781F">
        <w:t>Keep Aglow’s mission central in all that the Lighthouse does</w:t>
      </w:r>
    </w:p>
    <w:p w:rsidR="00C63F04" w:rsidRPr="00E9781F" w:rsidRDefault="00C63F04" w:rsidP="00C63F04">
      <w:pPr>
        <w:pStyle w:val="bullet"/>
      </w:pPr>
      <w:r w:rsidRPr="00E9781F">
        <w:t>Develop leadership potential in others</w:t>
      </w:r>
    </w:p>
    <w:p w:rsidR="00C63F04" w:rsidRPr="00E9781F" w:rsidRDefault="00C63F04" w:rsidP="00C63F04">
      <w:pPr>
        <w:pStyle w:val="bullet"/>
      </w:pPr>
      <w:r w:rsidRPr="00E9781F">
        <w:t xml:space="preserve">Preside at team meetings </w:t>
      </w:r>
    </w:p>
    <w:p w:rsidR="00C63F04" w:rsidRPr="00E9781F" w:rsidRDefault="00C63F04" w:rsidP="00C63F04">
      <w:pPr>
        <w:pStyle w:val="bullet"/>
        <w:numPr>
          <w:ilvl w:val="1"/>
          <w:numId w:val="6"/>
        </w:numPr>
      </w:pPr>
      <w:r w:rsidRPr="00E9781F">
        <w:t xml:space="preserve">Prepare the agenda, checking with team for agenda items </w:t>
      </w:r>
    </w:p>
    <w:p w:rsidR="00C63F04" w:rsidRPr="00E9781F" w:rsidRDefault="00C63F04" w:rsidP="00C63F04">
      <w:pPr>
        <w:pStyle w:val="bullet"/>
        <w:numPr>
          <w:ilvl w:val="1"/>
          <w:numId w:val="6"/>
        </w:numPr>
      </w:pPr>
      <w:r w:rsidRPr="00E9781F">
        <w:t xml:space="preserve">Keep the meeting moving </w:t>
      </w:r>
    </w:p>
    <w:p w:rsidR="00C63F04" w:rsidRPr="00E9781F" w:rsidRDefault="00C63F04" w:rsidP="00C63F04">
      <w:pPr>
        <w:pStyle w:val="bullet"/>
        <w:numPr>
          <w:ilvl w:val="1"/>
          <w:numId w:val="6"/>
        </w:numPr>
      </w:pPr>
      <w:r w:rsidRPr="00E9781F">
        <w:t>Encourage everyone’s involvement</w:t>
      </w:r>
    </w:p>
    <w:p w:rsidR="00C63F04" w:rsidRPr="00E9781F" w:rsidRDefault="00C63F04" w:rsidP="00C63F04">
      <w:pPr>
        <w:pStyle w:val="bullet"/>
      </w:pPr>
      <w:r w:rsidRPr="00E9781F">
        <w:t>Guide the team in all decisions, especially in selection of the speakers and setting the program</w:t>
      </w:r>
    </w:p>
    <w:p w:rsidR="00C63F04" w:rsidRPr="00E9781F" w:rsidRDefault="00C63F04" w:rsidP="00C63F04">
      <w:pPr>
        <w:pStyle w:val="bullet"/>
      </w:pPr>
      <w:r w:rsidRPr="00E9781F">
        <w:t>Extend invitation via phone to speakers or designate another officer to extend the invitation</w:t>
      </w:r>
    </w:p>
    <w:p w:rsidR="00C63F04" w:rsidRPr="00E9781F" w:rsidRDefault="00C63F04" w:rsidP="00C63F04">
      <w:pPr>
        <w:pStyle w:val="bullet"/>
      </w:pPr>
      <w:r w:rsidRPr="00E9781F">
        <w:t>Share with your team ALL communications received</w:t>
      </w:r>
    </w:p>
    <w:p w:rsidR="00C63F04" w:rsidRPr="00E9781F" w:rsidRDefault="00C63F04" w:rsidP="00C63F04">
      <w:pPr>
        <w:pStyle w:val="bullet"/>
      </w:pPr>
      <w:r w:rsidRPr="00E9781F">
        <w:t xml:space="preserve">Preside at the outreach meeting, allowing and encouraging others to be involved </w:t>
      </w:r>
    </w:p>
    <w:p w:rsidR="00C63F04" w:rsidRPr="00E9781F" w:rsidRDefault="00C63F04" w:rsidP="00C63F04">
      <w:pPr>
        <w:pStyle w:val="bullet"/>
        <w:numPr>
          <w:ilvl w:val="1"/>
          <w:numId w:val="7"/>
        </w:numPr>
      </w:pPr>
      <w:r w:rsidRPr="00E9781F">
        <w:t>Set the tone of the meeting by coming prepared</w:t>
      </w:r>
    </w:p>
    <w:p w:rsidR="00C63F04" w:rsidRPr="00E9781F" w:rsidRDefault="00C63F04" w:rsidP="00C63F04">
      <w:pPr>
        <w:pStyle w:val="bullet"/>
        <w:numPr>
          <w:ilvl w:val="1"/>
          <w:numId w:val="7"/>
        </w:numPr>
      </w:pPr>
      <w:r w:rsidRPr="00E9781F">
        <w:t>Give simple explanations about the gifts of the Holy Spirit as they occur during the meeting</w:t>
      </w:r>
    </w:p>
    <w:p w:rsidR="00C63F04" w:rsidRPr="00E9781F" w:rsidRDefault="00C63F04" w:rsidP="00C63F04">
      <w:pPr>
        <w:pStyle w:val="bullet"/>
        <w:numPr>
          <w:ilvl w:val="1"/>
          <w:numId w:val="7"/>
        </w:numPr>
      </w:pPr>
      <w:r w:rsidRPr="00E9781F">
        <w:t>Preside during praise and worship by being visible in front</w:t>
      </w:r>
    </w:p>
    <w:p w:rsidR="00C63F04" w:rsidRPr="00E9781F" w:rsidRDefault="00C63F04" w:rsidP="00C63F04">
      <w:pPr>
        <w:pStyle w:val="bullet"/>
        <w:numPr>
          <w:ilvl w:val="1"/>
          <w:numId w:val="7"/>
        </w:numPr>
      </w:pPr>
      <w:r w:rsidRPr="00E9781F">
        <w:t>Greet the speaker</w:t>
      </w:r>
    </w:p>
    <w:p w:rsidR="00C63F04" w:rsidRPr="00E9781F" w:rsidRDefault="00C63F04" w:rsidP="00C63F04">
      <w:pPr>
        <w:pStyle w:val="bullet"/>
        <w:numPr>
          <w:ilvl w:val="1"/>
          <w:numId w:val="8"/>
        </w:numPr>
      </w:pPr>
      <w:r w:rsidRPr="00E9781F">
        <w:t>Give them a copy of the agenda</w:t>
      </w:r>
    </w:p>
    <w:p w:rsidR="00C63F04" w:rsidRPr="00E9781F" w:rsidRDefault="00C63F04" w:rsidP="00C63F04">
      <w:pPr>
        <w:pStyle w:val="bullet"/>
        <w:numPr>
          <w:ilvl w:val="1"/>
          <w:numId w:val="8"/>
        </w:numPr>
      </w:pPr>
      <w:r w:rsidRPr="00E9781F">
        <w:t>Confirm their speaking time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Confirm who will give an invitation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Confirm who will close the meeting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Confirm that they will be part of the ministry team, if appropriate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Serve as part of the ministry team at the close of each meeting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If the speaker ministers at the close of the meeting, you team with them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 xml:space="preserve">With the team’s agreement, invite a new woman to fill a vacant position on the team (if no one currently serving on the team desires to fill the vacant position) </w:t>
      </w:r>
      <w:bookmarkStart w:id="24" w:name="_GoBack"/>
      <w:r w:rsidRPr="00C63F04">
        <w:t>by following the Appointment Process</w:t>
      </w:r>
      <w:r w:rsidRPr="00E9781F">
        <w:t xml:space="preserve"> </w:t>
      </w:r>
      <w:bookmarkEnd w:id="24"/>
      <w:r w:rsidRPr="00E9781F">
        <w:t>(see Chapter 7)</w:t>
      </w:r>
    </w:p>
    <w:p w:rsidR="00C63F04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Invite Advisors to serve</w:t>
      </w:r>
    </w:p>
    <w:p w:rsidR="00917CB1" w:rsidRPr="00C63F04" w:rsidRDefault="00C63F04" w:rsidP="00C63F04">
      <w:pPr>
        <w:pStyle w:val="bullet"/>
        <w:rPr>
          <w:b/>
          <w:sz w:val="28"/>
          <w:szCs w:val="28"/>
        </w:rPr>
      </w:pPr>
      <w:r w:rsidRPr="00E9781F">
        <w:t>Give all materials to the next officer who fills your position or to the Area Team when your service is finished.</w:t>
      </w:r>
    </w:p>
    <w:sectPr w:rsidR="00917CB1" w:rsidRPr="00C63F04" w:rsidSect="00C63F04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71"/>
    <w:multiLevelType w:val="hybridMultilevel"/>
    <w:tmpl w:val="297A796C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779"/>
    <w:multiLevelType w:val="hybridMultilevel"/>
    <w:tmpl w:val="65F291BA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285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FE53A6"/>
    <w:multiLevelType w:val="hybridMultilevel"/>
    <w:tmpl w:val="60E4A55C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A44061F"/>
    <w:multiLevelType w:val="hybridMultilevel"/>
    <w:tmpl w:val="0E285514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414F0"/>
    <w:multiLevelType w:val="hybridMultilevel"/>
    <w:tmpl w:val="C8947FDA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E7437"/>
    <w:multiLevelType w:val="hybridMultilevel"/>
    <w:tmpl w:val="8B6AFF4A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CB0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63F04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3481"/>
  <w15:chartTrackingRefBased/>
  <w15:docId w15:val="{287250A3-6C70-477C-99D1-85651B1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04"/>
    <w:pPr>
      <w:spacing w:before="120" w:after="120" w:line="276" w:lineRule="auto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rsid w:val="00C63F04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595959" w:themeColor="text1" w:themeTint="A6"/>
      <w:sz w:val="44"/>
      <w:szCs w:val="4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C63F04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C63F04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C63F04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C63F04"/>
    <w:rPr>
      <w:rFonts w:asciiTheme="majorHAnsi" w:hAnsiTheme="majorHAnsi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C63F04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C63F04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C63F04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C63F04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63F04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C63F04"/>
    <w:rPr>
      <w:rFonts w:ascii="Cambria" w:hAnsi="Cambria"/>
      <w:b/>
      <w:spacing w:val="2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C63F04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C63F04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rsid w:val="009728EA"/>
    <w:pPr>
      <w:pBdr>
        <w:left w:val="thickThinSmallGap" w:sz="12" w:space="4" w:color="AEAAAA" w:themeColor="background2" w:themeShade="BF"/>
      </w:pBdr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C63F04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C63F04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C63F04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C63F04"/>
    <w:rPr>
      <w:rFonts w:ascii="Cambria" w:hAnsi="Cambria"/>
      <w:sz w:val="23"/>
      <w:szCs w:val="22"/>
    </w:rPr>
  </w:style>
  <w:style w:type="character" w:customStyle="1" w:styleId="Heading2Char">
    <w:name w:val="Heading 2 Char"/>
    <w:basedOn w:val="DefaultParagraphFont"/>
    <w:link w:val="Heading2"/>
    <w:rsid w:val="00C63F04"/>
    <w:rPr>
      <w:rFonts w:ascii="Cambria" w:eastAsia="Times New Roman" w:hAnsi="Cambria"/>
      <w:b/>
      <w:bCs/>
      <w:color w:val="595959" w:themeColor="text1" w:themeTint="A6"/>
      <w:sz w:val="44"/>
      <w:szCs w:val="4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F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C63F04"/>
    <w:pPr>
      <w:numPr>
        <w:numId w:val="8"/>
      </w:numPr>
      <w:tabs>
        <w:tab w:val="clear" w:pos="720"/>
      </w:tabs>
    </w:pPr>
    <w:rPr>
      <w:rFonts w:cstheme="minorHAnsi"/>
      <w:szCs w:val="24"/>
    </w:rPr>
  </w:style>
  <w:style w:type="character" w:customStyle="1" w:styleId="bulletChar">
    <w:name w:val="bullet Char"/>
    <w:basedOn w:val="DefaultParagraphFont"/>
    <w:link w:val="bullet"/>
    <w:rsid w:val="00C63F04"/>
    <w:rPr>
      <w:rFonts w:cstheme="minorHAnsi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C63F04"/>
    <w:pPr>
      <w:numPr>
        <w:numId w:val="5"/>
      </w:numPr>
      <w:contextualSpacing/>
    </w:pPr>
  </w:style>
  <w:style w:type="paragraph" w:customStyle="1" w:styleId="TextBox">
    <w:name w:val="TextBox"/>
    <w:basedOn w:val="Normal"/>
    <w:link w:val="TextBoxChar"/>
    <w:qFormat/>
    <w:rsid w:val="00C63F04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C63F04"/>
    <w:rPr>
      <w:rFonts w:ascii="Cambria" w:hAnsi="Cambria" w:cs="Calibri"/>
      <w:szCs w:val="24"/>
    </w:rPr>
  </w:style>
  <w:style w:type="paragraph" w:customStyle="1" w:styleId="Bulletnum">
    <w:name w:val="Bulletnum"/>
    <w:basedOn w:val="NormalWeb"/>
    <w:link w:val="BulletnumChar"/>
    <w:autoRedefine/>
    <w:qFormat/>
    <w:rsid w:val="00C63F04"/>
    <w:pPr>
      <w:numPr>
        <w:numId w:val="7"/>
      </w:numPr>
      <w:tabs>
        <w:tab w:val="clear" w:pos="720"/>
      </w:tabs>
      <w:ind w:left="360"/>
    </w:pPr>
    <w:rPr>
      <w:rFonts w:asciiTheme="minorHAnsi" w:hAnsiTheme="minorHAnsi" w:cstheme="minorHAnsi"/>
      <w:color w:val="1D2129"/>
      <w:szCs w:val="24"/>
    </w:rPr>
  </w:style>
  <w:style w:type="character" w:customStyle="1" w:styleId="BulletnumChar">
    <w:name w:val="Bulletnum Char"/>
    <w:basedOn w:val="DefaultParagraphFont"/>
    <w:link w:val="Bulletnum"/>
    <w:rsid w:val="00C63F04"/>
    <w:rPr>
      <w:rFonts w:asciiTheme="minorHAnsi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3F04"/>
    <w:rPr>
      <w:rFonts w:ascii="Times New Roman" w:hAnsi="Times New Roman"/>
    </w:rPr>
  </w:style>
  <w:style w:type="paragraph" w:customStyle="1" w:styleId="Quote1reference">
    <w:name w:val="Quote1reference"/>
    <w:basedOn w:val="Quote1"/>
    <w:link w:val="Quote1referenceChar"/>
    <w:qFormat/>
    <w:rsid w:val="00C63F04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C63F04"/>
    <w:rPr>
      <w:i w:val="0"/>
      <w:sz w:val="24"/>
      <w:szCs w:val="24"/>
    </w:rPr>
  </w:style>
  <w:style w:type="paragraph" w:styleId="ListParagraph">
    <w:name w:val="List Paragraph"/>
    <w:basedOn w:val="Normal"/>
    <w:uiPriority w:val="34"/>
    <w:rsid w:val="00C63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>HP Inc.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2023-06-28T16:45:00Z</dcterms:created>
  <dcterms:modified xsi:type="dcterms:W3CDTF">2023-06-28T16:48:00Z</dcterms:modified>
</cp:coreProperties>
</file>