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B1" w:rsidRDefault="0034082A" w:rsidP="0034082A">
      <w:pPr>
        <w:pStyle w:val="Subtitle1"/>
      </w:pPr>
      <w:bookmarkStart w:id="0" w:name="_Toc453319147"/>
      <w:bookmarkStart w:id="1" w:name="_Toc478732086"/>
      <w:bookmarkStart w:id="2" w:name="AreaTeamJobDescription"/>
      <w:bookmarkStart w:id="3" w:name="_Toc130203427"/>
      <w:r w:rsidRPr="000778F3">
        <w:t>Area</w:t>
      </w:r>
      <w:r>
        <w:t xml:space="preserve"> Leadership</w:t>
      </w:r>
      <w:r w:rsidRPr="000778F3">
        <w:t xml:space="preserve"> Team</w:t>
      </w:r>
      <w:bookmarkEnd w:id="0"/>
      <w:bookmarkEnd w:id="1"/>
      <w:bookmarkEnd w:id="2"/>
      <w:bookmarkEnd w:id="3"/>
      <w:r>
        <w:t xml:space="preserve"> Job Description</w:t>
      </w:r>
    </w:p>
    <w:p w:rsidR="0034082A" w:rsidRPr="00B05003" w:rsidRDefault="0034082A" w:rsidP="0034082A">
      <w:pPr>
        <w:pStyle w:val="Title"/>
      </w:pPr>
      <w:bookmarkStart w:id="4" w:name="VPLeaderDevelopment"/>
      <w:bookmarkStart w:id="5" w:name="_Toc130203429"/>
      <w:r w:rsidRPr="00B05003">
        <w:t>Vice</w:t>
      </w:r>
      <w:r w:rsidR="002F20D5">
        <w:t>-p</w:t>
      </w:r>
      <w:r w:rsidRPr="00B05003">
        <w:t>resident of Leader Development</w:t>
      </w:r>
      <w:bookmarkEnd w:id="4"/>
      <w:bookmarkEnd w:id="5"/>
    </w:p>
    <w:p w:rsidR="0034082A" w:rsidRDefault="0034082A" w:rsidP="0034082A">
      <w:pPr>
        <w:spacing w:after="0" w:line="259" w:lineRule="auto"/>
        <w:jc w:val="left"/>
      </w:pPr>
      <w:r>
        <w:t xml:space="preserve"> </w:t>
      </w:r>
      <w:r>
        <w:rPr>
          <w:rFonts w:ascii="ZWAdobeF" w:hAnsi="ZWAdobeF" w:cs="ZWAdobeF"/>
          <w:sz w:val="2"/>
          <w:szCs w:val="2"/>
        </w:rPr>
        <w:t>1354B</w:t>
      </w:r>
      <w:r>
        <w:t>Caleb was one of twelve men Moses sent out to scout and survey the land of Canaan. Ten of those men came back with fear filled reports, that they could not take this land, while Caleb and Joshua came back with faith filled reports and the urgency to move into the land now. (Numbers 13:30) From that time on, Caleb’s life was characterized by pursuit. He went after what was before h</w:t>
      </w:r>
      <w:bookmarkStart w:id="6" w:name="_GoBack"/>
      <w:bookmarkEnd w:id="6"/>
      <w:r>
        <w:t xml:space="preserve">im with zeal and unflagging purpose. He was filled with pursuit. </w:t>
      </w:r>
    </w:p>
    <w:p w:rsidR="0034082A" w:rsidRDefault="0034082A" w:rsidP="0034082A">
      <w:pPr>
        <w:spacing w:after="0" w:line="259" w:lineRule="auto"/>
        <w:jc w:val="left"/>
      </w:pPr>
      <w:r>
        <w:rPr>
          <w:rFonts w:ascii="ZWAdobeF" w:hAnsi="ZWAdobeF" w:cs="ZWAdobeF"/>
          <w:sz w:val="2"/>
          <w:szCs w:val="2"/>
        </w:rPr>
        <w:t>1355B</w:t>
      </w:r>
      <w:r>
        <w:t xml:space="preserve">The Vice President of Leadership Development is also a person filled with pursuit; never lagging, despite what the landscape and circumstances may appear to be, and is actively helping people pursue their callings into leadership. </w:t>
      </w:r>
    </w:p>
    <w:p w:rsidR="0034082A" w:rsidRDefault="0034082A" w:rsidP="0034082A">
      <w:pPr>
        <w:spacing w:after="39"/>
        <w:ind w:left="-5" w:right="8"/>
      </w:pPr>
      <w:r>
        <w:rPr>
          <w:rFonts w:ascii="ZWAdobeF" w:hAnsi="ZWAdobeF" w:cs="ZWAdobeF"/>
          <w:sz w:val="2"/>
          <w:szCs w:val="2"/>
        </w:rPr>
        <w:t>1356B</w:t>
      </w:r>
      <w:r>
        <w:t xml:space="preserve">Before now, the perception of many was that the Vice President of Leadership Development centered most of her time around a single event, the annual Leadership Development training, and her other tasks involved checking paperwork and other mundane tasks. However, the Vice President of Leadership </w:t>
      </w:r>
    </w:p>
    <w:p w:rsidR="0034082A" w:rsidRDefault="0034082A" w:rsidP="0034082A">
      <w:pPr>
        <w:spacing w:after="5" w:line="238" w:lineRule="auto"/>
        <w:ind w:left="-5" w:right="-6"/>
        <w:jc w:val="left"/>
      </w:pPr>
      <w:r>
        <w:rPr>
          <w:rFonts w:ascii="ZWAdobeF" w:hAnsi="ZWAdobeF" w:cs="ZWAdobeF"/>
          <w:sz w:val="2"/>
          <w:szCs w:val="2"/>
        </w:rPr>
        <w:t>1357B</w:t>
      </w:r>
      <w:r>
        <w:t xml:space="preserve">Development’s role is centered not around an event (although that’s still important), but around people! You will be filled with the pursuit to raise leaders, even reluctant ones, into the powerful plans God has for them. </w:t>
      </w:r>
    </w:p>
    <w:p w:rsidR="0034082A" w:rsidRDefault="0034082A" w:rsidP="0034082A">
      <w:pPr>
        <w:spacing w:after="42"/>
        <w:ind w:left="-5" w:right="8"/>
      </w:pPr>
      <w:r>
        <w:rPr>
          <w:rFonts w:ascii="ZWAdobeF" w:hAnsi="ZWAdobeF" w:cs="ZWAdobeF"/>
          <w:sz w:val="2"/>
          <w:szCs w:val="2"/>
        </w:rPr>
        <w:t>1358B</w:t>
      </w:r>
      <w:r>
        <w:t xml:space="preserve">The main reason why a Lighthouse dies is because leaders have backed away from their callings or new leaders haven’t risen. You are going to be a key catalyst in reversing that as you oversee Leadership Development. How? You will use the powerful </w:t>
      </w:r>
      <w:proofErr w:type="spellStart"/>
      <w:r>
        <w:rPr>
          <w:i/>
        </w:rPr>
        <w:t>GameChangers</w:t>
      </w:r>
      <w:proofErr w:type="spellEnd"/>
      <w:r>
        <w:t xml:space="preserve"> tools to help people see themselves as God sees them, especially if they are shy, reluctant leaders, as so many of us started out. You are going to be a vision caster to people who don’t even know they are leaders yet! </w:t>
      </w:r>
    </w:p>
    <w:p w:rsidR="0034082A" w:rsidRDefault="0034082A" w:rsidP="0034082A">
      <w:pPr>
        <w:spacing w:after="0"/>
        <w:ind w:left="-5" w:right="8"/>
      </w:pPr>
      <w:r>
        <w:rPr>
          <w:rFonts w:ascii="ZWAdobeF" w:hAnsi="ZWAdobeF" w:cs="ZWAdobeF"/>
          <w:sz w:val="2"/>
          <w:szCs w:val="2"/>
        </w:rPr>
        <w:t>1359B</w:t>
      </w:r>
      <w:r>
        <w:t xml:space="preserve">God has planted seeds in people related to their callings and you are going to call them up, and continue calling them up, into their God given callings. Just as a seed we plant in the ground doesn’t grow and bear fruit in one day, you will </w:t>
      </w:r>
      <w:proofErr w:type="gramStart"/>
      <w:r>
        <w:t>spent</w:t>
      </w:r>
      <w:proofErr w:type="gramEnd"/>
      <w:r>
        <w:t xml:space="preserve"> time nurturing these new leaders and assisting their local leadership in helping them step into their position and grow in their identity. </w:t>
      </w:r>
    </w:p>
    <w:p w:rsidR="0034082A" w:rsidRDefault="0034082A" w:rsidP="0034082A">
      <w:pPr>
        <w:spacing w:after="0"/>
        <w:ind w:left="-5" w:right="8"/>
      </w:pPr>
      <w:r>
        <w:rPr>
          <w:rFonts w:ascii="ZWAdobeF" w:hAnsi="ZWAdobeF" w:cs="ZWAdobeF"/>
          <w:sz w:val="2"/>
          <w:szCs w:val="2"/>
        </w:rPr>
        <w:t>1360B</w:t>
      </w:r>
      <w:r>
        <w:t xml:space="preserve">That pursuit you are filled with has you constantly looking for new leaders. When you ask Him, God will allow you to see people, new leaders, as He does, instead of searching for someone who “looks” like a leader. The leaders are out there, but they need to know their identity before they can and will embrace it. </w:t>
      </w:r>
    </w:p>
    <w:p w:rsidR="0034082A" w:rsidRDefault="0034082A" w:rsidP="0034082A">
      <w:pPr>
        <w:spacing w:after="0"/>
        <w:ind w:left="-5" w:right="8"/>
      </w:pPr>
      <w:r>
        <w:rPr>
          <w:rFonts w:ascii="ZWAdobeF" w:hAnsi="ZWAdobeF" w:cs="ZWAdobeF"/>
          <w:sz w:val="2"/>
          <w:szCs w:val="2"/>
        </w:rPr>
        <w:t>1361B</w:t>
      </w:r>
      <w:r>
        <w:t xml:space="preserve">Your position is vital! An army can only grow when leadership is in place to accommodate it. Caleb was still leading battles when he was 85 years old and full of vigor. Your position requires much, but the Lord has an endless supply of all you need. </w:t>
      </w:r>
    </w:p>
    <w:p w:rsidR="0034082A" w:rsidRDefault="0034082A" w:rsidP="0034082A">
      <w:pPr>
        <w:pStyle w:val="points"/>
      </w:pPr>
      <w:r>
        <w:t xml:space="preserve">Arise </w:t>
      </w:r>
      <w:proofErr w:type="spellStart"/>
      <w:r>
        <w:t>Calebs</w:t>
      </w:r>
      <w:proofErr w:type="spellEnd"/>
      <w:r>
        <w:t>!</w:t>
      </w:r>
    </w:p>
    <w:p w:rsidR="0034082A" w:rsidRDefault="0034082A" w:rsidP="0034082A">
      <w:pPr>
        <w:spacing w:after="0"/>
        <w:ind w:left="-5" w:right="8"/>
      </w:pPr>
      <w:r>
        <w:rPr>
          <w:rFonts w:ascii="ZWAdobeF" w:hAnsi="ZWAdobeF" w:cs="ZWAdobeF"/>
          <w:sz w:val="2"/>
          <w:szCs w:val="2"/>
        </w:rPr>
        <w:t>1362B</w:t>
      </w:r>
      <w:r>
        <w:t xml:space="preserve">As a Caleb, you have prepared yourself to train others by having completed the </w:t>
      </w:r>
      <w:r>
        <w:rPr>
          <w:i/>
        </w:rPr>
        <w:t>Game</w:t>
      </w:r>
      <w:r>
        <w:t xml:space="preserve"> and </w:t>
      </w:r>
      <w:proofErr w:type="spellStart"/>
      <w:r>
        <w:rPr>
          <w:i/>
        </w:rPr>
        <w:t>LifeChangers</w:t>
      </w:r>
      <w:proofErr w:type="spellEnd"/>
      <w:r>
        <w:t xml:space="preserve"> courses and assignments. You attend yearly conferences and when not able, you make yourself available to the messages by watching DVDs, listening to CDs, or reading transcripts. Realizing that you are a present/future leader, you keep up with the vision being cast from Headquarters. You realize that you </w:t>
      </w:r>
      <w:r>
        <w:lastRenderedPageBreak/>
        <w:t xml:space="preserve">walk under the apostolic anointing over the Aglow ministry and help others to realize that Aglow is ever changing as we pioneer the new places God is taking us. </w:t>
      </w:r>
    </w:p>
    <w:p w:rsidR="0034082A" w:rsidRDefault="0034082A" w:rsidP="0034082A">
      <w:pPr>
        <w:spacing w:after="0" w:line="259" w:lineRule="auto"/>
        <w:jc w:val="left"/>
        <w:rPr>
          <w:b/>
          <w:bCs/>
        </w:rPr>
      </w:pPr>
      <w:r>
        <w:rPr>
          <w:rFonts w:ascii="ZWAdobeF" w:hAnsi="ZWAdobeF" w:cs="ZWAdobeF"/>
          <w:sz w:val="2"/>
          <w:szCs w:val="2"/>
          <w:shd w:val="clear" w:color="auto" w:fill="FFFFFF"/>
        </w:rPr>
        <w:t>1363B</w:t>
      </w:r>
      <w:r w:rsidRPr="007B07B7">
        <w:rPr>
          <w:rFonts w:cs="Helvetica"/>
          <w:b/>
          <w:shd w:val="clear" w:color="auto" w:fill="FFFFFF"/>
        </w:rPr>
        <w:t>Lift your hands and declare this as you receive anew your call as the</w:t>
      </w:r>
      <w:r>
        <w:t xml:space="preserve"> </w:t>
      </w:r>
      <w:r>
        <w:rPr>
          <w:b/>
          <w:bCs/>
        </w:rPr>
        <w:t>VP of Leader Development:</w:t>
      </w:r>
    </w:p>
    <w:p w:rsidR="0034082A" w:rsidRPr="00F96E3F" w:rsidRDefault="0034082A" w:rsidP="0034082A">
      <w:pPr>
        <w:pStyle w:val="Quote1"/>
      </w:pPr>
      <w:r>
        <w:rPr>
          <w:rFonts w:ascii="ZWAdobeF" w:hAnsi="ZWAdobeF" w:cs="ZWAdobeF"/>
          <w:i w:val="0"/>
          <w:sz w:val="2"/>
          <w:szCs w:val="2"/>
        </w:rPr>
        <w:t>2114B</w:t>
      </w:r>
      <w:r w:rsidRPr="00F96E3F">
        <w:t xml:space="preserve">Father, </w:t>
      </w:r>
      <w:proofErr w:type="gramStart"/>
      <w:r w:rsidRPr="00F96E3F">
        <w:t>You</w:t>
      </w:r>
      <w:proofErr w:type="gramEnd"/>
      <w:r w:rsidRPr="00F96E3F">
        <w:t xml:space="preserve"> have chosen me for such a time as this. You have mantled me with the ability to see the call of leadership on those around me. You have given me words of wisdom that will call them out of a limited place into their role as a leader in Aglow. Even now my eyes are opening and I see clearly the call of God on those You have chosen as leaders. Together, You and I will cause each Lighthouse team within our Area to be filled with those who are passionate to see the plans of Heaven come forth in their community. Thank You for leading me and giving me creative ideas that awaken future leaders to the call of God on their lives. </w:t>
      </w:r>
    </w:p>
    <w:p w:rsidR="0034082A" w:rsidRPr="00DD4F32" w:rsidRDefault="0034082A" w:rsidP="0034082A">
      <w:pPr>
        <w:ind w:left="-5" w:right="8"/>
        <w:rPr>
          <w:b/>
        </w:rPr>
      </w:pPr>
      <w:r>
        <w:rPr>
          <w:rFonts w:ascii="ZWAdobeF" w:hAnsi="ZWAdobeF" w:cs="ZWAdobeF"/>
          <w:sz w:val="2"/>
          <w:szCs w:val="2"/>
        </w:rPr>
        <w:t>1364B</w:t>
      </w:r>
      <w:r w:rsidRPr="00DD4F32">
        <w:rPr>
          <w:b/>
        </w:rPr>
        <w:t xml:space="preserve">You: </w:t>
      </w:r>
    </w:p>
    <w:p w:rsidR="0034082A" w:rsidRDefault="0034082A" w:rsidP="0034082A">
      <w:pPr>
        <w:pStyle w:val="bullet-square"/>
      </w:pPr>
      <w:r>
        <w:rPr>
          <w:rFonts w:ascii="ZWAdobeF" w:hAnsi="ZWAdobeF" w:cs="ZWAdobeF"/>
          <w:sz w:val="2"/>
          <w:szCs w:val="2"/>
        </w:rPr>
        <w:t>158B</w:t>
      </w:r>
      <w:r>
        <w:t xml:space="preserve">Provide leadership development once a year, helping Lighthouse Leaders to: </w:t>
      </w:r>
    </w:p>
    <w:p w:rsidR="0034082A" w:rsidRDefault="0034082A" w:rsidP="0034082A">
      <w:pPr>
        <w:pStyle w:val="bullet-square-sub"/>
      </w:pPr>
      <w:r>
        <w:rPr>
          <w:rFonts w:ascii="ZWAdobeF" w:hAnsi="ZWAdobeF" w:cs="ZWAdobeF"/>
          <w:sz w:val="2"/>
          <w:szCs w:val="2"/>
        </w:rPr>
        <w:t>833B</w:t>
      </w:r>
      <w:r>
        <w:t>Be informed with the current direction of the ministry, including the most recent Conference messages.</w:t>
      </w:r>
      <w:r>
        <w:rPr>
          <w:b/>
        </w:rPr>
        <w:t xml:space="preserve"> </w:t>
      </w:r>
    </w:p>
    <w:p w:rsidR="0034082A" w:rsidRDefault="0034082A" w:rsidP="0034082A">
      <w:pPr>
        <w:pStyle w:val="bullet-square-sub"/>
      </w:pPr>
      <w:r>
        <w:rPr>
          <w:rFonts w:ascii="ZWAdobeF" w:hAnsi="ZWAdobeF" w:cs="ZWAdobeF"/>
          <w:sz w:val="2"/>
          <w:szCs w:val="2"/>
        </w:rPr>
        <w:t>834B</w:t>
      </w:r>
      <w:r>
        <w:t>Prepare or update their personal Identity Statements and the Identity Statement for their group.</w:t>
      </w:r>
      <w:r>
        <w:rPr>
          <w:b/>
        </w:rPr>
        <w:t xml:space="preserve"> </w:t>
      </w:r>
    </w:p>
    <w:p w:rsidR="0034082A" w:rsidRDefault="0034082A" w:rsidP="0034082A">
      <w:pPr>
        <w:pStyle w:val="bullet-square-sub"/>
      </w:pPr>
      <w:r>
        <w:rPr>
          <w:rFonts w:ascii="ZWAdobeF" w:hAnsi="ZWAdobeF" w:cs="ZWAdobeF"/>
          <w:sz w:val="2"/>
          <w:szCs w:val="2"/>
        </w:rPr>
        <w:t>835B</w:t>
      </w:r>
      <w:r>
        <w:t>Be familiar with the personal Identity Statements of all those in their groups, relating to them as they are known in Heaven.</w:t>
      </w:r>
      <w:r>
        <w:rPr>
          <w:b/>
        </w:rPr>
        <w:t xml:space="preserve"> </w:t>
      </w:r>
    </w:p>
    <w:p w:rsidR="0034082A" w:rsidRDefault="0034082A" w:rsidP="0034082A">
      <w:pPr>
        <w:pStyle w:val="bullet-square-sub"/>
      </w:pPr>
      <w:r>
        <w:rPr>
          <w:rFonts w:ascii="ZWAdobeF" w:hAnsi="ZWAdobeF" w:cs="ZWAdobeF"/>
          <w:sz w:val="2"/>
          <w:szCs w:val="2"/>
        </w:rPr>
        <w:t>836B</w:t>
      </w:r>
      <w:r>
        <w:t xml:space="preserve">Become experienced facilitators for </w:t>
      </w:r>
      <w:proofErr w:type="spellStart"/>
      <w:r>
        <w:rPr>
          <w:i/>
        </w:rPr>
        <w:t>GameChangers</w:t>
      </w:r>
      <w:proofErr w:type="spellEnd"/>
      <w:r>
        <w:t xml:space="preserve"> and </w:t>
      </w:r>
      <w:proofErr w:type="spellStart"/>
      <w:r>
        <w:rPr>
          <w:i/>
        </w:rPr>
        <w:t>LifeChangers</w:t>
      </w:r>
      <w:proofErr w:type="spellEnd"/>
      <w:r>
        <w:t xml:space="preserve"> groups.</w:t>
      </w:r>
      <w:r>
        <w:rPr>
          <w:b/>
        </w:rPr>
        <w:t xml:space="preserve"> </w:t>
      </w:r>
    </w:p>
    <w:p w:rsidR="0034082A" w:rsidRDefault="0034082A" w:rsidP="0034082A">
      <w:pPr>
        <w:pStyle w:val="bullet-square-sub"/>
      </w:pPr>
      <w:r>
        <w:rPr>
          <w:rFonts w:ascii="ZWAdobeF" w:hAnsi="ZWAdobeF" w:cs="ZWAdobeF"/>
          <w:sz w:val="2"/>
          <w:szCs w:val="2"/>
        </w:rPr>
        <w:t>837B</w:t>
      </w:r>
      <w:r>
        <w:t>Be aware that their Lighthouse in their city is the fulfillment of prophecy.</w:t>
      </w:r>
      <w:r>
        <w:rPr>
          <w:b/>
        </w:rPr>
        <w:t xml:space="preserve"> </w:t>
      </w:r>
      <w:r>
        <w:rPr>
          <w:rFonts w:ascii="Courier New" w:eastAsia="Courier New" w:hAnsi="Courier New" w:cs="Courier New"/>
        </w:rPr>
        <w:t>-</w:t>
      </w:r>
      <w:r>
        <w:rPr>
          <w:rFonts w:ascii="Arial" w:eastAsia="Arial" w:hAnsi="Arial" w:cs="Arial"/>
        </w:rPr>
        <w:t xml:space="preserve"> </w:t>
      </w:r>
      <w:r>
        <w:t>Be aware of building strategic relationships within their communities</w:t>
      </w:r>
      <w:r>
        <w:rPr>
          <w:b/>
        </w:rPr>
        <w:t xml:space="preserve"> </w:t>
      </w:r>
    </w:p>
    <w:p w:rsidR="0034082A" w:rsidRDefault="0034082A" w:rsidP="0034082A">
      <w:pPr>
        <w:pStyle w:val="bullet-square"/>
      </w:pPr>
      <w:r>
        <w:rPr>
          <w:rFonts w:ascii="ZWAdobeF" w:hAnsi="ZWAdobeF" w:cs="ZWAdobeF"/>
          <w:sz w:val="2"/>
          <w:szCs w:val="2"/>
        </w:rPr>
        <w:t>159B</w:t>
      </w:r>
      <w:r>
        <w:t>With local law enforcement</w:t>
      </w:r>
      <w:r>
        <w:rPr>
          <w:b/>
        </w:rPr>
        <w:t xml:space="preserve"> </w:t>
      </w:r>
    </w:p>
    <w:p w:rsidR="0034082A" w:rsidRDefault="0034082A" w:rsidP="0034082A">
      <w:pPr>
        <w:pStyle w:val="bullet-square"/>
      </w:pPr>
      <w:r>
        <w:rPr>
          <w:rFonts w:ascii="ZWAdobeF" w:hAnsi="ZWAdobeF" w:cs="ZWAdobeF"/>
          <w:sz w:val="2"/>
          <w:szCs w:val="2"/>
        </w:rPr>
        <w:t>160B</w:t>
      </w:r>
      <w:r>
        <w:t>School Districts</w:t>
      </w:r>
      <w:r>
        <w:rPr>
          <w:b/>
        </w:rPr>
        <w:t xml:space="preserve"> </w:t>
      </w:r>
    </w:p>
    <w:p w:rsidR="0034082A" w:rsidRDefault="0034082A" w:rsidP="0034082A">
      <w:pPr>
        <w:pStyle w:val="bullet-square"/>
      </w:pPr>
      <w:r>
        <w:rPr>
          <w:rFonts w:ascii="ZWAdobeF" w:hAnsi="ZWAdobeF" w:cs="ZWAdobeF"/>
          <w:sz w:val="2"/>
          <w:szCs w:val="2"/>
        </w:rPr>
        <w:t>161B</w:t>
      </w:r>
      <w:r>
        <w:t>Incoming Refugees</w:t>
      </w:r>
      <w:r>
        <w:rPr>
          <w:b/>
        </w:rPr>
        <w:t xml:space="preserve"> </w:t>
      </w:r>
    </w:p>
    <w:p w:rsidR="0034082A" w:rsidRDefault="0034082A" w:rsidP="0034082A">
      <w:pPr>
        <w:pStyle w:val="bullet-square"/>
      </w:pPr>
      <w:r>
        <w:rPr>
          <w:rFonts w:ascii="ZWAdobeF" w:hAnsi="ZWAdobeF" w:cs="ZWAdobeF"/>
          <w:sz w:val="2"/>
          <w:szCs w:val="2"/>
        </w:rPr>
        <w:t>162B</w:t>
      </w:r>
      <w:r>
        <w:t>Local Churches</w:t>
      </w:r>
      <w:r>
        <w:rPr>
          <w:b/>
        </w:rPr>
        <w:t xml:space="preserve"> </w:t>
      </w:r>
    </w:p>
    <w:p w:rsidR="0034082A" w:rsidRDefault="0034082A" w:rsidP="0034082A">
      <w:pPr>
        <w:pStyle w:val="bullet-square"/>
      </w:pPr>
      <w:r>
        <w:rPr>
          <w:rFonts w:ascii="ZWAdobeF" w:hAnsi="ZWAdobeF" w:cs="ZWAdobeF"/>
          <w:sz w:val="2"/>
          <w:szCs w:val="2"/>
        </w:rPr>
        <w:t>163B</w:t>
      </w:r>
      <w:r>
        <w:t>Food Pantries</w:t>
      </w:r>
      <w:r>
        <w:rPr>
          <w:b/>
        </w:rPr>
        <w:t xml:space="preserve"> </w:t>
      </w:r>
    </w:p>
    <w:p w:rsidR="0034082A" w:rsidRDefault="0034082A" w:rsidP="0034082A">
      <w:pPr>
        <w:pStyle w:val="bullet-square"/>
      </w:pPr>
      <w:r>
        <w:rPr>
          <w:rFonts w:ascii="ZWAdobeF" w:hAnsi="ZWAdobeF" w:cs="ZWAdobeF"/>
          <w:sz w:val="2"/>
          <w:szCs w:val="2"/>
        </w:rPr>
        <w:t>164B</w:t>
      </w:r>
      <w:r>
        <w:t>Pregnancy Crisis Centers</w:t>
      </w:r>
      <w:r>
        <w:rPr>
          <w:b/>
        </w:rPr>
        <w:t xml:space="preserve"> </w:t>
      </w:r>
    </w:p>
    <w:p w:rsidR="0034082A" w:rsidRDefault="0034082A" w:rsidP="0034082A">
      <w:pPr>
        <w:pStyle w:val="bullet-square"/>
      </w:pPr>
      <w:r>
        <w:rPr>
          <w:rFonts w:ascii="ZWAdobeF" w:hAnsi="ZWAdobeF" w:cs="ZWAdobeF"/>
          <w:sz w:val="2"/>
          <w:szCs w:val="2"/>
        </w:rPr>
        <w:t>165B</w:t>
      </w:r>
      <w:r>
        <w:t xml:space="preserve">Continued relationship with older Aglow members/leaders </w:t>
      </w:r>
      <w:r>
        <w:rPr>
          <w:rFonts w:ascii="Wingdings" w:eastAsia="Wingdings" w:hAnsi="Wingdings" w:cs="Wingdings"/>
        </w:rPr>
        <w:t></w:t>
      </w:r>
      <w:r>
        <w:rPr>
          <w:rFonts w:ascii="Arial" w:eastAsia="Arial" w:hAnsi="Arial" w:cs="Arial"/>
        </w:rPr>
        <w:t xml:space="preserve"> </w:t>
      </w:r>
      <w:r>
        <w:t>And so forth</w:t>
      </w:r>
      <w:r>
        <w:rPr>
          <w:b/>
        </w:rPr>
        <w:t xml:space="preserve"> </w:t>
      </w:r>
    </w:p>
    <w:p w:rsidR="0034082A" w:rsidRDefault="0034082A" w:rsidP="0034082A">
      <w:pPr>
        <w:pStyle w:val="bullet-square-sub"/>
      </w:pPr>
      <w:r>
        <w:rPr>
          <w:rFonts w:ascii="ZWAdobeF" w:hAnsi="ZWAdobeF" w:cs="ZWAdobeF"/>
          <w:sz w:val="2"/>
          <w:szCs w:val="2"/>
        </w:rPr>
        <w:t>838B</w:t>
      </w:r>
      <w:r>
        <w:t xml:space="preserve">Keep informed on all prophetic words that will upgrade them for the future. A word in 2006 said that there is a misperception about Aglow. Some of that misperception is from those wondering what in the world Aglow is. Other misperceptions </w:t>
      </w:r>
      <w:proofErr w:type="gramStart"/>
      <w:r>
        <w:t>is</w:t>
      </w:r>
      <w:proofErr w:type="gramEnd"/>
      <w:r>
        <w:t xml:space="preserve"> from current Aglow people who are not kept abreast of the huge call upon the ministry. One can only begin to see who Aglow is by being in places where God is speaking affirmation over the ministry. Encourage Lighthouse leaders to attend Area, Regional, and National Aglow events. </w:t>
      </w:r>
    </w:p>
    <w:p w:rsidR="0034082A" w:rsidRDefault="0034082A" w:rsidP="0034082A">
      <w:pPr>
        <w:pStyle w:val="bullet-square-sub"/>
      </w:pPr>
      <w:r>
        <w:rPr>
          <w:rFonts w:ascii="ZWAdobeF" w:hAnsi="ZWAdobeF" w:cs="ZWAdobeF"/>
          <w:sz w:val="2"/>
          <w:szCs w:val="2"/>
        </w:rPr>
        <w:t>839B</w:t>
      </w:r>
      <w:r>
        <w:t xml:space="preserve">Keep Headquarters, Area Teams, Regional Directors informed on all changes in leadership by using the most current forms found in </w:t>
      </w:r>
      <w:proofErr w:type="spellStart"/>
      <w:r>
        <w:t>MyAglow</w:t>
      </w:r>
      <w:proofErr w:type="spellEnd"/>
      <w:r>
        <w:t>.</w:t>
      </w:r>
      <w:r>
        <w:rPr>
          <w:b/>
        </w:rPr>
        <w:t xml:space="preserve"> </w:t>
      </w:r>
    </w:p>
    <w:p w:rsidR="0034082A" w:rsidRDefault="0034082A" w:rsidP="0034082A">
      <w:pPr>
        <w:pStyle w:val="bullet-square"/>
      </w:pPr>
      <w:r>
        <w:rPr>
          <w:rFonts w:ascii="ZWAdobeF" w:hAnsi="ZWAdobeF" w:cs="ZWAdobeF"/>
          <w:sz w:val="2"/>
          <w:szCs w:val="2"/>
        </w:rPr>
        <w:lastRenderedPageBreak/>
        <w:t>166B</w:t>
      </w:r>
      <w:r>
        <w:t xml:space="preserve">You accomplish this by: </w:t>
      </w:r>
    </w:p>
    <w:p w:rsidR="0034082A" w:rsidRDefault="0034082A" w:rsidP="0034082A">
      <w:pPr>
        <w:pStyle w:val="bullet-square-sub"/>
      </w:pPr>
      <w:r>
        <w:rPr>
          <w:rFonts w:ascii="ZWAdobeF" w:hAnsi="ZWAdobeF" w:cs="ZWAdobeF"/>
          <w:sz w:val="2"/>
          <w:szCs w:val="2"/>
        </w:rPr>
        <w:t>840B</w:t>
      </w:r>
      <w:r>
        <w:t xml:space="preserve">Keeping accurate records for those who have completed </w:t>
      </w:r>
      <w:proofErr w:type="spellStart"/>
      <w:r w:rsidRPr="00483D4C">
        <w:rPr>
          <w:i/>
        </w:rPr>
        <w:t>GameChangers</w:t>
      </w:r>
      <w:proofErr w:type="spellEnd"/>
      <w:r>
        <w:t xml:space="preserve"> and </w:t>
      </w:r>
      <w:proofErr w:type="spellStart"/>
      <w:r w:rsidRPr="00483D4C">
        <w:rPr>
          <w:i/>
        </w:rPr>
        <w:t>LifeChangers</w:t>
      </w:r>
      <w:proofErr w:type="spellEnd"/>
      <w:r>
        <w:t xml:space="preserve">, knowing those who are available and equipped among you and sending those records to Headquarters. </w:t>
      </w:r>
    </w:p>
    <w:p w:rsidR="0034082A" w:rsidRDefault="0034082A" w:rsidP="0034082A">
      <w:pPr>
        <w:pStyle w:val="bullet-square-sub"/>
      </w:pPr>
      <w:r>
        <w:rPr>
          <w:rFonts w:ascii="ZWAdobeF" w:hAnsi="ZWAdobeF" w:cs="ZWAdobeF"/>
          <w:sz w:val="2"/>
          <w:szCs w:val="2"/>
        </w:rPr>
        <w:t>841B</w:t>
      </w:r>
      <w:r>
        <w:t xml:space="preserve">By providing leadership tips to keep all leaders, as well as those attending the Lighthouse, fresh and current. Aglow.org has new materials available each year that can be used to provide leadership tips. </w:t>
      </w:r>
    </w:p>
    <w:p w:rsidR="0034082A" w:rsidRDefault="0034082A" w:rsidP="0034082A">
      <w:pPr>
        <w:pStyle w:val="bullet-square-sub"/>
      </w:pPr>
      <w:r>
        <w:rPr>
          <w:rFonts w:ascii="ZWAdobeF" w:hAnsi="ZWAdobeF" w:cs="ZWAdobeF"/>
          <w:sz w:val="2"/>
          <w:szCs w:val="2"/>
        </w:rPr>
        <w:t>842B</w:t>
      </w:r>
      <w:r>
        <w:t xml:space="preserve">Covering the basics for all new leaders such as: </w:t>
      </w:r>
    </w:p>
    <w:p w:rsidR="0034082A" w:rsidRDefault="0034082A" w:rsidP="0034082A">
      <w:pPr>
        <w:pStyle w:val="bullet-square"/>
      </w:pPr>
      <w:r>
        <w:rPr>
          <w:rFonts w:ascii="ZWAdobeF" w:hAnsi="ZWAdobeF" w:cs="ZWAdobeF"/>
          <w:sz w:val="2"/>
          <w:szCs w:val="2"/>
        </w:rPr>
        <w:t>167B</w:t>
      </w:r>
      <w:r>
        <w:t xml:space="preserve">How Aglow Began </w:t>
      </w:r>
    </w:p>
    <w:p w:rsidR="0034082A" w:rsidRDefault="0034082A" w:rsidP="0034082A">
      <w:pPr>
        <w:pStyle w:val="bullet-square"/>
      </w:pPr>
      <w:r>
        <w:rPr>
          <w:rFonts w:ascii="ZWAdobeF" w:hAnsi="ZWAdobeF" w:cs="ZWAdobeF"/>
          <w:sz w:val="2"/>
          <w:szCs w:val="2"/>
        </w:rPr>
        <w:t>168B</w:t>
      </w:r>
      <w:r>
        <w:t>How the Mandates came and their importance in end time events</w:t>
      </w:r>
      <w:r>
        <w:rPr>
          <w:b/>
        </w:rPr>
        <w:t xml:space="preserve"> </w:t>
      </w:r>
      <w:r>
        <w:rPr>
          <w:rFonts w:ascii="Wingdings" w:eastAsia="Wingdings" w:hAnsi="Wingdings" w:cs="Wingdings"/>
        </w:rPr>
        <w:t></w:t>
      </w:r>
      <w:r>
        <w:rPr>
          <w:rFonts w:ascii="Arial" w:eastAsia="Arial" w:hAnsi="Arial" w:cs="Arial"/>
        </w:rPr>
        <w:t xml:space="preserve"> </w:t>
      </w:r>
      <w:r>
        <w:t>Relating to other leaders through the Fruit of the Spirit</w:t>
      </w:r>
      <w:r>
        <w:rPr>
          <w:b/>
        </w:rPr>
        <w:t xml:space="preserve"> </w:t>
      </w:r>
      <w:r>
        <w:rPr>
          <w:rFonts w:ascii="Wingdings" w:eastAsia="Wingdings" w:hAnsi="Wingdings" w:cs="Wingdings"/>
        </w:rPr>
        <w:t></w:t>
      </w:r>
      <w:r>
        <w:rPr>
          <w:rFonts w:ascii="Arial" w:eastAsia="Arial" w:hAnsi="Arial" w:cs="Arial"/>
        </w:rPr>
        <w:t xml:space="preserve"> </w:t>
      </w:r>
      <w:r>
        <w:t>How to lead someone to Christ.</w:t>
      </w:r>
      <w:r>
        <w:rPr>
          <w:b/>
        </w:rPr>
        <w:t xml:space="preserve"> </w:t>
      </w:r>
    </w:p>
    <w:p w:rsidR="0034082A" w:rsidRDefault="0034082A" w:rsidP="0034082A">
      <w:pPr>
        <w:pStyle w:val="bullet-square"/>
      </w:pPr>
      <w:r>
        <w:rPr>
          <w:rFonts w:ascii="ZWAdobeF" w:hAnsi="ZWAdobeF" w:cs="ZWAdobeF"/>
          <w:sz w:val="2"/>
          <w:szCs w:val="2"/>
        </w:rPr>
        <w:t>169B</w:t>
      </w:r>
      <w:r>
        <w:t>How to prepare/update their personal Identity Statement.</w:t>
      </w:r>
      <w:r>
        <w:rPr>
          <w:b/>
        </w:rPr>
        <w:t xml:space="preserve"> </w:t>
      </w:r>
    </w:p>
    <w:p w:rsidR="0034082A" w:rsidRDefault="0034082A" w:rsidP="0034082A">
      <w:pPr>
        <w:pStyle w:val="bullet-square"/>
      </w:pPr>
      <w:r>
        <w:rPr>
          <w:rFonts w:ascii="ZWAdobeF" w:hAnsi="ZWAdobeF" w:cs="ZWAdobeF"/>
          <w:sz w:val="2"/>
          <w:szCs w:val="2"/>
        </w:rPr>
        <w:t>170B</w:t>
      </w:r>
      <w:r>
        <w:t>How to create an Identity Statement for their group.</w:t>
      </w:r>
      <w:r>
        <w:rPr>
          <w:b/>
        </w:rPr>
        <w:t xml:space="preserve"> </w:t>
      </w:r>
    </w:p>
    <w:p w:rsidR="0034082A" w:rsidRDefault="0034082A" w:rsidP="0034082A">
      <w:pPr>
        <w:pStyle w:val="bullet-square"/>
      </w:pPr>
      <w:r>
        <w:rPr>
          <w:rFonts w:ascii="ZWAdobeF" w:hAnsi="ZWAdobeF" w:cs="ZWAdobeF"/>
          <w:sz w:val="2"/>
          <w:szCs w:val="2"/>
        </w:rPr>
        <w:t>171B</w:t>
      </w:r>
      <w:r>
        <w:t>How to pray for someone to receive their prayer language.</w:t>
      </w:r>
      <w:r>
        <w:rPr>
          <w:b/>
        </w:rPr>
        <w:t xml:space="preserve"> </w:t>
      </w:r>
    </w:p>
    <w:p w:rsidR="0034082A" w:rsidRDefault="0034082A" w:rsidP="0034082A">
      <w:pPr>
        <w:pStyle w:val="bullet-square"/>
      </w:pPr>
      <w:r>
        <w:rPr>
          <w:rFonts w:ascii="ZWAdobeF" w:hAnsi="ZWAdobeF" w:cs="ZWAdobeF"/>
          <w:sz w:val="2"/>
          <w:szCs w:val="2"/>
        </w:rPr>
        <w:t>172B</w:t>
      </w:r>
      <w:r>
        <w:t>How to create a Crafted Prayer</w:t>
      </w:r>
      <w:r>
        <w:rPr>
          <w:b/>
        </w:rPr>
        <w:t xml:space="preserve"> </w:t>
      </w:r>
      <w:r>
        <w:rPr>
          <w:rFonts w:ascii="Wingdings" w:eastAsia="Wingdings" w:hAnsi="Wingdings" w:cs="Wingdings"/>
        </w:rPr>
        <w:t></w:t>
      </w:r>
      <w:r>
        <w:rPr>
          <w:rFonts w:ascii="Arial" w:eastAsia="Arial" w:hAnsi="Arial" w:cs="Arial"/>
        </w:rPr>
        <w:t xml:space="preserve"> </w:t>
      </w:r>
      <w:r>
        <w:t>How to present Global Partnership.</w:t>
      </w:r>
      <w:r>
        <w:rPr>
          <w:b/>
        </w:rPr>
        <w:t xml:space="preserve"> </w:t>
      </w:r>
    </w:p>
    <w:p w:rsidR="0034082A" w:rsidRDefault="0034082A" w:rsidP="0034082A">
      <w:pPr>
        <w:pStyle w:val="bullet-square"/>
      </w:pPr>
      <w:r>
        <w:rPr>
          <w:rFonts w:ascii="ZWAdobeF" w:hAnsi="ZWAdobeF" w:cs="ZWAdobeF"/>
          <w:sz w:val="2"/>
          <w:szCs w:val="2"/>
        </w:rPr>
        <w:t>173B</w:t>
      </w:r>
      <w:r>
        <w:t>How to present A-Company.</w:t>
      </w:r>
      <w:r>
        <w:rPr>
          <w:b/>
        </w:rPr>
        <w:t xml:space="preserve"> </w:t>
      </w:r>
    </w:p>
    <w:p w:rsidR="0034082A" w:rsidRDefault="0034082A" w:rsidP="0034082A">
      <w:pPr>
        <w:pStyle w:val="bullet-square"/>
      </w:pPr>
      <w:r>
        <w:rPr>
          <w:rFonts w:ascii="ZWAdobeF" w:hAnsi="ZWAdobeF" w:cs="ZWAdobeF"/>
          <w:sz w:val="2"/>
          <w:szCs w:val="2"/>
        </w:rPr>
        <w:t>174B</w:t>
      </w:r>
      <w:r>
        <w:t>The importance of attending yearly Aglow events, such as, Headquarters Conferences, Regional events, and Area events.</w:t>
      </w:r>
      <w:r>
        <w:rPr>
          <w:b/>
        </w:rPr>
        <w:t xml:space="preserve"> </w:t>
      </w:r>
    </w:p>
    <w:p w:rsidR="0034082A" w:rsidRDefault="0034082A" w:rsidP="0034082A">
      <w:pPr>
        <w:pStyle w:val="bullet-square"/>
      </w:pPr>
      <w:r>
        <w:rPr>
          <w:rFonts w:ascii="ZWAdobeF" w:hAnsi="ZWAdobeF" w:cs="ZWAdobeF"/>
          <w:sz w:val="2"/>
          <w:szCs w:val="2"/>
        </w:rPr>
        <w:t>175B</w:t>
      </w:r>
      <w:r>
        <w:t xml:space="preserve">Provide training for new Lighthouse officers during the year </w:t>
      </w:r>
      <w:r>
        <w:rPr>
          <w:rFonts w:ascii="Courier New" w:eastAsia="Courier New" w:hAnsi="Courier New" w:cs="Courier New"/>
        </w:rPr>
        <w:t>-</w:t>
      </w:r>
      <w:r>
        <w:rPr>
          <w:rFonts w:ascii="Arial" w:eastAsia="Arial" w:hAnsi="Arial" w:cs="Arial"/>
        </w:rPr>
        <w:t xml:space="preserve"> </w:t>
      </w:r>
      <w:r>
        <w:t>As a new Lighthouse is being affiliated.</w:t>
      </w:r>
      <w:r>
        <w:rPr>
          <w:b/>
        </w:rPr>
        <w:t xml:space="preserve"> </w:t>
      </w:r>
    </w:p>
    <w:p w:rsidR="0034082A" w:rsidRDefault="0034082A" w:rsidP="0034082A">
      <w:pPr>
        <w:pStyle w:val="bullet-square"/>
      </w:pPr>
      <w:r>
        <w:rPr>
          <w:rFonts w:ascii="ZWAdobeF" w:hAnsi="ZWAdobeF" w:cs="ZWAdobeF"/>
          <w:sz w:val="2"/>
          <w:szCs w:val="2"/>
        </w:rPr>
        <w:t>176B</w:t>
      </w:r>
      <w:r>
        <w:t>As vacant positions are filled.</w:t>
      </w:r>
      <w:r w:rsidRPr="00483D4C">
        <w:rPr>
          <w:b/>
        </w:rPr>
        <w:t xml:space="preserve"> </w:t>
      </w:r>
    </w:p>
    <w:p w:rsidR="0034082A" w:rsidRDefault="0034082A" w:rsidP="0034082A">
      <w:pPr>
        <w:pStyle w:val="bullet-square-sub"/>
      </w:pPr>
      <w:r>
        <w:rPr>
          <w:rFonts w:ascii="ZWAdobeF" w:hAnsi="ZWAdobeF" w:cs="ZWAdobeF"/>
          <w:sz w:val="2"/>
          <w:szCs w:val="2"/>
        </w:rPr>
        <w:t>843B</w:t>
      </w:r>
      <w:r>
        <w:t xml:space="preserve">Always present current vision as well as basic officer training. </w:t>
      </w:r>
    </w:p>
    <w:p w:rsidR="0034082A" w:rsidRDefault="0034082A" w:rsidP="0034082A">
      <w:pPr>
        <w:pStyle w:val="bullet-square"/>
      </w:pPr>
      <w:r>
        <w:rPr>
          <w:rFonts w:ascii="ZWAdobeF" w:hAnsi="ZWAdobeF" w:cs="ZWAdobeF"/>
          <w:sz w:val="2"/>
          <w:szCs w:val="2"/>
        </w:rPr>
        <w:t>177B</w:t>
      </w:r>
      <w:r>
        <w:t xml:space="preserve">Utilize all tools that are given to you such as: </w:t>
      </w:r>
    </w:p>
    <w:p w:rsidR="0034082A" w:rsidRDefault="0034082A" w:rsidP="0034082A">
      <w:pPr>
        <w:pStyle w:val="bullet-square-sub"/>
      </w:pPr>
      <w:r>
        <w:rPr>
          <w:rFonts w:ascii="ZWAdobeF" w:hAnsi="ZWAdobeF" w:cs="ZWAdobeF"/>
          <w:sz w:val="2"/>
          <w:szCs w:val="2"/>
        </w:rPr>
        <w:t>844B</w:t>
      </w:r>
      <w:r>
        <w:t>Transcripts of the latest Conference Messages</w:t>
      </w:r>
      <w:r>
        <w:rPr>
          <w:b/>
        </w:rPr>
        <w:t xml:space="preserve"> </w:t>
      </w:r>
    </w:p>
    <w:p w:rsidR="0034082A" w:rsidRDefault="0034082A" w:rsidP="0034082A">
      <w:pPr>
        <w:pStyle w:val="bullet-square-sub"/>
      </w:pPr>
      <w:r>
        <w:rPr>
          <w:rFonts w:ascii="ZWAdobeF" w:hAnsi="ZWAdobeF" w:cs="ZWAdobeF"/>
          <w:sz w:val="2"/>
          <w:szCs w:val="2"/>
        </w:rPr>
        <w:t>845B</w:t>
      </w:r>
      <w:r>
        <w:t>Blogs written by Jane Hansen Hoyt</w:t>
      </w:r>
      <w:r>
        <w:rPr>
          <w:b/>
        </w:rPr>
        <w:t xml:space="preserve"> </w:t>
      </w:r>
    </w:p>
    <w:p w:rsidR="0034082A" w:rsidRDefault="0034082A" w:rsidP="0034082A">
      <w:pPr>
        <w:pStyle w:val="bullet-square-sub"/>
      </w:pPr>
      <w:r>
        <w:rPr>
          <w:rFonts w:ascii="ZWAdobeF" w:hAnsi="ZWAdobeF" w:cs="ZWAdobeF"/>
          <w:sz w:val="2"/>
          <w:szCs w:val="2"/>
        </w:rPr>
        <w:t>846B</w:t>
      </w:r>
      <w:r w:rsidRPr="00483D4C">
        <w:rPr>
          <w:i/>
        </w:rPr>
        <w:t xml:space="preserve">GameChangers </w:t>
      </w:r>
      <w:r>
        <w:t xml:space="preserve">and </w:t>
      </w:r>
      <w:proofErr w:type="spellStart"/>
      <w:r w:rsidRPr="00483D4C">
        <w:rPr>
          <w:i/>
        </w:rPr>
        <w:t>LifeChangers</w:t>
      </w:r>
      <w:proofErr w:type="spellEnd"/>
      <w:r>
        <w:t xml:space="preserve"> courses</w:t>
      </w:r>
      <w:r>
        <w:rPr>
          <w:b/>
        </w:rPr>
        <w:t xml:space="preserve"> </w:t>
      </w:r>
    </w:p>
    <w:p w:rsidR="0034082A" w:rsidRPr="00F96E3F" w:rsidRDefault="0034082A" w:rsidP="0034082A">
      <w:pPr>
        <w:pStyle w:val="bullet-square-sub"/>
      </w:pPr>
      <w:r>
        <w:rPr>
          <w:rFonts w:ascii="ZWAdobeF" w:hAnsi="ZWAdobeF" w:cs="ZWAdobeF"/>
          <w:sz w:val="2"/>
          <w:szCs w:val="2"/>
        </w:rPr>
        <w:t>847B</w:t>
      </w:r>
      <w:r>
        <w:t>Short pieces for Fireside Chats, found on aglow.org</w:t>
      </w:r>
      <w:r>
        <w:rPr>
          <w:b/>
        </w:rPr>
        <w:t xml:space="preserve"> </w:t>
      </w:r>
    </w:p>
    <w:p w:rsidR="0034082A" w:rsidRPr="00F96E3F" w:rsidRDefault="0034082A" w:rsidP="0034082A">
      <w:pPr>
        <w:pStyle w:val="bullet-square-sub"/>
      </w:pPr>
      <w:r>
        <w:rPr>
          <w:rFonts w:ascii="ZWAdobeF" w:hAnsi="ZWAdobeF" w:cs="ZWAdobeF"/>
          <w:sz w:val="2"/>
          <w:szCs w:val="2"/>
        </w:rPr>
        <w:t>848B</w:t>
      </w:r>
      <w:r>
        <w:t>Other leadership pieces on aglow.org</w:t>
      </w:r>
      <w:r>
        <w:rPr>
          <w:b/>
        </w:rPr>
        <w:t xml:space="preserve"> </w:t>
      </w:r>
    </w:p>
    <w:p w:rsidR="0034082A" w:rsidRDefault="0034082A" w:rsidP="0034082A">
      <w:pPr>
        <w:pStyle w:val="bullet-square-sub"/>
      </w:pPr>
      <w:r>
        <w:rPr>
          <w:rFonts w:ascii="ZWAdobeF" w:hAnsi="ZWAdobeF" w:cs="ZWAdobeF"/>
          <w:sz w:val="2"/>
          <w:szCs w:val="2"/>
        </w:rPr>
        <w:t>849B</w:t>
      </w:r>
      <w:r>
        <w:t>The</w:t>
      </w:r>
      <w:r>
        <w:rPr>
          <w:i/>
        </w:rPr>
        <w:t xml:space="preserve"> </w:t>
      </w:r>
      <w:r>
        <w:rPr>
          <w:u w:val="single" w:color="000000"/>
        </w:rPr>
        <w:t>Mandates Teaching Guide</w:t>
      </w:r>
      <w:r>
        <w:rPr>
          <w:i/>
        </w:rPr>
        <w:t>.</w:t>
      </w:r>
      <w:r>
        <w:rPr>
          <w:b/>
        </w:rPr>
        <w:t xml:space="preserve"> </w:t>
      </w:r>
    </w:p>
    <w:p w:rsidR="0034082A" w:rsidRDefault="0034082A" w:rsidP="0034082A">
      <w:pPr>
        <w:pStyle w:val="bullet-square-sub"/>
      </w:pPr>
      <w:r>
        <w:rPr>
          <w:rFonts w:ascii="ZWAdobeF" w:hAnsi="ZWAdobeF" w:cs="ZWAdobeF"/>
          <w:sz w:val="2"/>
          <w:szCs w:val="2"/>
        </w:rPr>
        <w:t>850B</w:t>
      </w:r>
      <w:r>
        <w:t xml:space="preserve">The </w:t>
      </w:r>
      <w:r>
        <w:rPr>
          <w:u w:val="single" w:color="000000"/>
        </w:rPr>
        <w:t>Financial Digest</w:t>
      </w:r>
      <w:r>
        <w:rPr>
          <w:i/>
        </w:rPr>
        <w:t>.</w:t>
      </w:r>
      <w:r>
        <w:rPr>
          <w:b/>
        </w:rPr>
        <w:t xml:space="preserve"> </w:t>
      </w:r>
    </w:p>
    <w:p w:rsidR="0034082A" w:rsidRDefault="0034082A" w:rsidP="0034082A">
      <w:pPr>
        <w:pStyle w:val="bullet-square-sub"/>
        <w:rPr>
          <w:b/>
        </w:rPr>
      </w:pPr>
      <w:r>
        <w:rPr>
          <w:rFonts w:ascii="ZWAdobeF" w:hAnsi="ZWAdobeF" w:cs="ZWAdobeF"/>
          <w:sz w:val="2"/>
          <w:szCs w:val="2"/>
        </w:rPr>
        <w:t>851B</w:t>
      </w:r>
      <w:r>
        <w:t xml:space="preserve">The </w:t>
      </w:r>
      <w:r>
        <w:rPr>
          <w:u w:val="single" w:color="000000"/>
        </w:rPr>
        <w:t>Lighthouse Leader’s Digest</w:t>
      </w:r>
      <w:r>
        <w:rPr>
          <w:i/>
        </w:rPr>
        <w:t>.</w:t>
      </w:r>
      <w:r>
        <w:rPr>
          <w:b/>
        </w:rPr>
        <w:t xml:space="preserve"> </w:t>
      </w:r>
    </w:p>
    <w:p w:rsidR="0034082A" w:rsidRDefault="0034082A" w:rsidP="0034082A">
      <w:pPr>
        <w:spacing w:before="0" w:after="0" w:line="240" w:lineRule="auto"/>
        <w:jc w:val="left"/>
        <w:rPr>
          <w:b/>
        </w:rPr>
      </w:pPr>
      <w:r>
        <w:rPr>
          <w:b/>
        </w:rPr>
        <w:br w:type="page"/>
      </w:r>
    </w:p>
    <w:p w:rsidR="0034082A" w:rsidRDefault="0034082A" w:rsidP="0034082A">
      <w:pPr>
        <w:pStyle w:val="bullet-square-sub"/>
      </w:pPr>
      <w:r>
        <w:rPr>
          <w:rFonts w:ascii="ZWAdobeF" w:hAnsi="ZWAdobeF" w:cs="ZWAdobeF"/>
          <w:sz w:val="2"/>
          <w:szCs w:val="2"/>
        </w:rPr>
        <w:lastRenderedPageBreak/>
        <w:t>852B</w:t>
      </w:r>
      <w:r>
        <w:t>Books by authors who walk closely with Aglow:</w:t>
      </w:r>
      <w:r>
        <w:rPr>
          <w:b/>
        </w:rPr>
        <w:t xml:space="preserve"> </w:t>
      </w:r>
    </w:p>
    <w:p w:rsidR="0034082A" w:rsidRDefault="0034082A" w:rsidP="0034082A">
      <w:pPr>
        <w:numPr>
          <w:ilvl w:val="1"/>
          <w:numId w:val="10"/>
        </w:numPr>
        <w:spacing w:before="0" w:after="12" w:line="248" w:lineRule="auto"/>
        <w:ind w:right="8" w:hanging="360"/>
      </w:pPr>
      <w:r>
        <w:rPr>
          <w:rFonts w:ascii="ZWAdobeF" w:hAnsi="ZWAdobeF" w:cs="ZWAdobeF"/>
          <w:sz w:val="2"/>
          <w:szCs w:val="2"/>
        </w:rPr>
        <w:t>1365B</w:t>
      </w:r>
      <w:r>
        <w:t>Jane Hansen Hoyt</w:t>
      </w:r>
      <w:r>
        <w:rPr>
          <w:b/>
        </w:rPr>
        <w:t xml:space="preserve"> </w:t>
      </w:r>
    </w:p>
    <w:p w:rsidR="0034082A" w:rsidRDefault="0034082A" w:rsidP="0034082A">
      <w:pPr>
        <w:numPr>
          <w:ilvl w:val="1"/>
          <w:numId w:val="10"/>
        </w:numPr>
        <w:spacing w:before="0" w:after="12" w:line="248" w:lineRule="auto"/>
        <w:ind w:right="8" w:hanging="360"/>
      </w:pPr>
      <w:r>
        <w:rPr>
          <w:rFonts w:ascii="ZWAdobeF" w:hAnsi="ZWAdobeF" w:cs="ZWAdobeF"/>
          <w:sz w:val="2"/>
          <w:szCs w:val="2"/>
        </w:rPr>
        <w:t>1366B</w:t>
      </w:r>
      <w:r>
        <w:t>Graham Cooke</w:t>
      </w:r>
      <w:r>
        <w:rPr>
          <w:b/>
        </w:rPr>
        <w:t xml:space="preserve"> </w:t>
      </w:r>
    </w:p>
    <w:p w:rsidR="0034082A" w:rsidRDefault="0034082A" w:rsidP="0034082A">
      <w:pPr>
        <w:numPr>
          <w:ilvl w:val="1"/>
          <w:numId w:val="10"/>
        </w:numPr>
        <w:spacing w:before="0" w:after="12" w:line="248" w:lineRule="auto"/>
        <w:ind w:right="8" w:hanging="360"/>
      </w:pPr>
      <w:r>
        <w:rPr>
          <w:rFonts w:ascii="ZWAdobeF" w:hAnsi="ZWAdobeF" w:cs="ZWAdobeF"/>
          <w:sz w:val="2"/>
          <w:szCs w:val="2"/>
        </w:rPr>
        <w:t>1367B</w:t>
      </w:r>
      <w:r>
        <w:t xml:space="preserve">Asher </w:t>
      </w:r>
      <w:proofErr w:type="spellStart"/>
      <w:r>
        <w:t>Intrater</w:t>
      </w:r>
      <w:proofErr w:type="spellEnd"/>
      <w:r>
        <w:rPr>
          <w:b/>
        </w:rPr>
        <w:t xml:space="preserve"> </w:t>
      </w:r>
    </w:p>
    <w:p w:rsidR="0034082A" w:rsidRDefault="0034082A" w:rsidP="0034082A">
      <w:pPr>
        <w:numPr>
          <w:ilvl w:val="1"/>
          <w:numId w:val="10"/>
        </w:numPr>
        <w:spacing w:before="0" w:after="12" w:line="248" w:lineRule="auto"/>
        <w:ind w:right="8" w:hanging="360"/>
      </w:pPr>
      <w:r>
        <w:rPr>
          <w:rFonts w:ascii="ZWAdobeF" w:hAnsi="ZWAdobeF" w:cs="ZWAdobeF"/>
          <w:sz w:val="2"/>
          <w:szCs w:val="2"/>
        </w:rPr>
        <w:t>1368B</w:t>
      </w:r>
      <w:r>
        <w:t>Dutch Sheets</w:t>
      </w:r>
      <w:r>
        <w:rPr>
          <w:b/>
        </w:rPr>
        <w:t xml:space="preserve"> </w:t>
      </w:r>
    </w:p>
    <w:p w:rsidR="0034082A" w:rsidRDefault="0034082A" w:rsidP="0034082A">
      <w:pPr>
        <w:numPr>
          <w:ilvl w:val="1"/>
          <w:numId w:val="10"/>
        </w:numPr>
        <w:spacing w:before="0" w:after="12" w:line="248" w:lineRule="auto"/>
        <w:ind w:right="8" w:hanging="360"/>
      </w:pPr>
      <w:r>
        <w:rPr>
          <w:rFonts w:ascii="ZWAdobeF" w:hAnsi="ZWAdobeF" w:cs="ZWAdobeF"/>
          <w:sz w:val="2"/>
          <w:szCs w:val="2"/>
        </w:rPr>
        <w:t>1369B</w:t>
      </w:r>
      <w:r>
        <w:t>Chuck Pierce</w:t>
      </w:r>
      <w:r>
        <w:rPr>
          <w:b/>
        </w:rPr>
        <w:t xml:space="preserve"> </w:t>
      </w:r>
    </w:p>
    <w:p w:rsidR="0034082A" w:rsidRDefault="0034082A" w:rsidP="0034082A">
      <w:pPr>
        <w:numPr>
          <w:ilvl w:val="1"/>
          <w:numId w:val="10"/>
        </w:numPr>
        <w:spacing w:before="0" w:after="110" w:line="248" w:lineRule="auto"/>
        <w:ind w:right="8" w:hanging="360"/>
      </w:pPr>
      <w:r>
        <w:rPr>
          <w:rFonts w:ascii="ZWAdobeF" w:hAnsi="ZWAdobeF" w:cs="ZWAdobeF"/>
          <w:sz w:val="2"/>
          <w:szCs w:val="2"/>
        </w:rPr>
        <w:t>1370B</w:t>
      </w:r>
      <w:r>
        <w:t>Rick Joyner</w:t>
      </w:r>
      <w:r>
        <w:rPr>
          <w:b/>
        </w:rPr>
        <w:t xml:space="preserve"> </w:t>
      </w:r>
    </w:p>
    <w:p w:rsidR="0034082A" w:rsidRDefault="0034082A" w:rsidP="0034082A">
      <w:pPr>
        <w:pStyle w:val="bullet-square"/>
      </w:pPr>
      <w:r>
        <w:rPr>
          <w:rFonts w:ascii="ZWAdobeF" w:hAnsi="ZWAdobeF" w:cs="ZWAdobeF"/>
          <w:sz w:val="2"/>
          <w:szCs w:val="2"/>
        </w:rPr>
        <w:t>178B</w:t>
      </w:r>
      <w:r>
        <w:t xml:space="preserve">Stay current with any updates coming from Headquarters. </w:t>
      </w:r>
    </w:p>
    <w:p w:rsidR="0034082A" w:rsidRDefault="0034082A" w:rsidP="0034082A">
      <w:pPr>
        <w:pStyle w:val="bullet-square"/>
      </w:pPr>
      <w:r>
        <w:rPr>
          <w:rFonts w:ascii="ZWAdobeF" w:hAnsi="ZWAdobeF" w:cs="ZWAdobeF"/>
          <w:sz w:val="2"/>
          <w:szCs w:val="2"/>
        </w:rPr>
        <w:t>179B</w:t>
      </w:r>
      <w:r>
        <w:t xml:space="preserve">Stay alert to the needs of each Lighthouse and provide individual training and guidance as needed. </w:t>
      </w:r>
    </w:p>
    <w:p w:rsidR="0034082A" w:rsidRDefault="0034082A" w:rsidP="0034082A">
      <w:pPr>
        <w:pStyle w:val="bullet-square"/>
      </w:pPr>
      <w:r>
        <w:rPr>
          <w:rFonts w:ascii="ZWAdobeF" w:hAnsi="ZWAdobeF" w:cs="ZWAdobeF"/>
          <w:sz w:val="2"/>
          <w:szCs w:val="2"/>
        </w:rPr>
        <w:t>180B</w:t>
      </w:r>
      <w:r>
        <w:t xml:space="preserve">Make sure each Lighthouse officer has a copy of </w:t>
      </w:r>
      <w:r>
        <w:rPr>
          <w:u w:val="single" w:color="000000"/>
        </w:rPr>
        <w:t>The Lighthouse Leader’s Digest</w:t>
      </w:r>
      <w:r>
        <w:rPr>
          <w:i/>
        </w:rPr>
        <w:t>.</w:t>
      </w:r>
      <w:r>
        <w:t xml:space="preserve"> </w:t>
      </w:r>
    </w:p>
    <w:p w:rsidR="0034082A" w:rsidRDefault="0034082A" w:rsidP="0034082A">
      <w:pPr>
        <w:pStyle w:val="bullet-square"/>
      </w:pPr>
      <w:r>
        <w:rPr>
          <w:rFonts w:ascii="ZWAdobeF" w:hAnsi="ZWAdobeF" w:cs="ZWAdobeF"/>
          <w:sz w:val="2"/>
          <w:szCs w:val="2"/>
        </w:rPr>
        <w:t>181B</w:t>
      </w:r>
      <w:r>
        <w:t xml:space="preserve">Give all materials to the next person to fill your position or return the materials to the Area President. </w:t>
      </w:r>
    </w:p>
    <w:p w:rsidR="0034082A" w:rsidRDefault="0034082A" w:rsidP="0034082A">
      <w:pPr>
        <w:ind w:left="-5" w:right="8"/>
      </w:pPr>
      <w:r>
        <w:rPr>
          <w:rFonts w:ascii="ZWAdobeF" w:hAnsi="ZWAdobeF" w:cs="ZWAdobeF"/>
          <w:sz w:val="2"/>
          <w:szCs w:val="2"/>
        </w:rPr>
        <w:t>1371B</w:t>
      </w:r>
      <w:r>
        <w:t xml:space="preserve">In 2015 God began to speak to us that we have had the identity of a family. Our relationships were strong. We had a firm foundation of unconditional love. We had built unity through trust in each other and now, we needed to begin to function as an army. God was preparing His army on earth for the coming insanity that was soon to be released and realized in a greater way in the nations of the world. </w:t>
      </w:r>
    </w:p>
    <w:p w:rsidR="0034082A" w:rsidRPr="0034082A" w:rsidRDefault="0034082A" w:rsidP="0034082A">
      <w:pPr>
        <w:ind w:left="-5" w:right="8"/>
      </w:pPr>
      <w:r>
        <w:rPr>
          <w:rFonts w:ascii="ZWAdobeF" w:hAnsi="ZWAdobeF" w:cs="ZWAdobeF"/>
          <w:sz w:val="2"/>
          <w:szCs w:val="2"/>
        </w:rPr>
        <w:t>1372B</w:t>
      </w:r>
      <w:r>
        <w:t xml:space="preserve">As the VP of Leader Development, you are training the army in your area of responsibility. Use the conference messages available on aglow.org. Show the conference DVDs. Equip your leaders for the coming war that will break out on all sides before the return of Christ. God has placed us here with great purpose. He believes in us and it is time that we rise to a new level of ownership of the territory He has given us to oversee. </w:t>
      </w:r>
    </w:p>
    <w:sectPr w:rsidR="0034082A" w:rsidRPr="0034082A" w:rsidSect="0034082A">
      <w:footerReference w:type="default" r:id="rId7"/>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6C3" w:rsidRDefault="003F66C3" w:rsidP="00CC08BD">
      <w:pPr>
        <w:spacing w:before="0" w:after="0" w:line="240" w:lineRule="auto"/>
      </w:pPr>
      <w:r>
        <w:separator/>
      </w:r>
    </w:p>
  </w:endnote>
  <w:endnote w:type="continuationSeparator" w:id="0">
    <w:p w:rsidR="003F66C3" w:rsidRDefault="003F66C3" w:rsidP="00CC08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BD" w:rsidRPr="00CC08BD" w:rsidRDefault="00CC08BD" w:rsidP="00CC08BD">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CC08BD">
      <w:rPr>
        <w:rFonts w:ascii="Cambria" w:hAnsi="Cambria"/>
        <w:color w:val="404040" w:themeColor="text1" w:themeTint="BF"/>
        <w:sz w:val="18"/>
        <w:szCs w:val="18"/>
      </w:rPr>
      <w:t>Area Leadership Team Job Description - VP Leader Development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6C3" w:rsidRDefault="003F66C3" w:rsidP="00CC08BD">
      <w:pPr>
        <w:spacing w:before="0" w:after="0" w:line="240" w:lineRule="auto"/>
      </w:pPr>
      <w:r>
        <w:separator/>
      </w:r>
    </w:p>
  </w:footnote>
  <w:footnote w:type="continuationSeparator" w:id="0">
    <w:p w:rsidR="003F66C3" w:rsidRDefault="003F66C3" w:rsidP="00CC08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A71"/>
    <w:multiLevelType w:val="hybridMultilevel"/>
    <w:tmpl w:val="297A796C"/>
    <w:lvl w:ilvl="0" w:tplc="3780A504">
      <w:start w:val="1"/>
      <w:numFmt w:val="decimal"/>
      <w:pStyle w:val="bullet"/>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E53A6"/>
    <w:multiLevelType w:val="hybridMultilevel"/>
    <w:tmpl w:val="60E4A55C"/>
    <w:lvl w:ilvl="0" w:tplc="9ECA1E92">
      <w:start w:val="1"/>
      <w:numFmt w:val="bullet"/>
      <w:pStyle w:val="Bulletnum"/>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6666ADE"/>
    <w:multiLevelType w:val="hybridMultilevel"/>
    <w:tmpl w:val="3DF6946A"/>
    <w:lvl w:ilvl="0" w:tplc="13DC558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1CC63C">
      <w:start w:val="1"/>
      <w:numFmt w:val="bullet"/>
      <w:lvlRestart w:val="0"/>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CCFCA8">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0CC656">
      <w:start w:val="1"/>
      <w:numFmt w:val="bullet"/>
      <w:lvlText w:val="•"/>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2450BC">
      <w:start w:val="1"/>
      <w:numFmt w:val="bullet"/>
      <w:lvlText w:val="o"/>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AE75E2">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52D166">
      <w:start w:val="1"/>
      <w:numFmt w:val="bullet"/>
      <w:lvlText w:val="•"/>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069C06">
      <w:start w:val="1"/>
      <w:numFmt w:val="bullet"/>
      <w:lvlText w:val="o"/>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E4CD18">
      <w:start w:val="1"/>
      <w:numFmt w:val="bullet"/>
      <w:lvlText w:val="▪"/>
      <w:lvlJc w:val="left"/>
      <w:pPr>
        <w:ind w:left="72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50743B"/>
    <w:multiLevelType w:val="hybridMultilevel"/>
    <w:tmpl w:val="88B4C79E"/>
    <w:lvl w:ilvl="0" w:tplc="945E6B8C">
      <w:start w:val="1"/>
      <w:numFmt w:val="bullet"/>
      <w:pStyle w:val="bullet-square-sub"/>
      <w:lvlText w:val="»"/>
      <w:lvlJc w:val="left"/>
      <w:pPr>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3"/>
  </w:num>
  <w:num w:numId="6">
    <w:abstractNumId w:val="1"/>
  </w:num>
  <w:num w:numId="7">
    <w:abstractNumId w:val="3"/>
  </w:num>
  <w:num w:numId="8">
    <w:abstractNumId w:val="1"/>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2A"/>
    <w:rsid w:val="00032855"/>
    <w:rsid w:val="000567E1"/>
    <w:rsid w:val="000663BE"/>
    <w:rsid w:val="000F1C1F"/>
    <w:rsid w:val="00121C42"/>
    <w:rsid w:val="00125CC3"/>
    <w:rsid w:val="001A3465"/>
    <w:rsid w:val="001B004D"/>
    <w:rsid w:val="001D6A02"/>
    <w:rsid w:val="00243265"/>
    <w:rsid w:val="0028578C"/>
    <w:rsid w:val="002D5A3F"/>
    <w:rsid w:val="002F20D5"/>
    <w:rsid w:val="0034082A"/>
    <w:rsid w:val="00361015"/>
    <w:rsid w:val="003F66C3"/>
    <w:rsid w:val="00442790"/>
    <w:rsid w:val="0048338E"/>
    <w:rsid w:val="00590F8D"/>
    <w:rsid w:val="005B6974"/>
    <w:rsid w:val="005D2861"/>
    <w:rsid w:val="005E1702"/>
    <w:rsid w:val="00642472"/>
    <w:rsid w:val="006825A1"/>
    <w:rsid w:val="00691C58"/>
    <w:rsid w:val="00866D1D"/>
    <w:rsid w:val="008C06EE"/>
    <w:rsid w:val="00917CB1"/>
    <w:rsid w:val="0095670F"/>
    <w:rsid w:val="00972711"/>
    <w:rsid w:val="009728EA"/>
    <w:rsid w:val="009D0144"/>
    <w:rsid w:val="009E7FEC"/>
    <w:rsid w:val="00A664E8"/>
    <w:rsid w:val="00A9059A"/>
    <w:rsid w:val="00C33A79"/>
    <w:rsid w:val="00C77F4A"/>
    <w:rsid w:val="00CC08BD"/>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E0F6"/>
  <w15:chartTrackingRefBased/>
  <w15:docId w15:val="{B2FF5477-AA17-4D7B-98AD-8F83994F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82A"/>
    <w:pPr>
      <w:spacing w:before="120" w:after="120" w:line="276" w:lineRule="auto"/>
      <w:jc w:val="both"/>
    </w:pPr>
    <w:rPr>
      <w:sz w:val="24"/>
      <w:szCs w:val="22"/>
    </w:rPr>
  </w:style>
  <w:style w:type="paragraph" w:styleId="Heading3">
    <w:name w:val="heading 3"/>
    <w:basedOn w:val="Normal"/>
    <w:next w:val="Normal"/>
    <w:link w:val="Heading3Char"/>
    <w:autoRedefine/>
    <w:qFormat/>
    <w:rsid w:val="0034082A"/>
    <w:pPr>
      <w:keepNext/>
      <w:keepLines/>
      <w:tabs>
        <w:tab w:val="left" w:pos="467"/>
      </w:tabs>
      <w:jc w:val="center"/>
      <w:outlineLvl w:val="2"/>
    </w:pPr>
    <w:rPr>
      <w:rFonts w:ascii="Cambria" w:eastAsiaTheme="minorHAnsi" w:hAnsi="Cambria"/>
      <w:b/>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34082A"/>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34082A"/>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34082A"/>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34082A"/>
    <w:rPr>
      <w:rFonts w:asciiTheme="majorHAnsi" w:hAnsiTheme="majorHAnsi"/>
      <w:b/>
      <w:spacing w:val="20"/>
      <w:sz w:val="28"/>
      <w:szCs w:val="28"/>
    </w:rPr>
  </w:style>
  <w:style w:type="paragraph" w:customStyle="1" w:styleId="Quote1">
    <w:name w:val="Quote1"/>
    <w:basedOn w:val="Normal"/>
    <w:link w:val="quoteChar"/>
    <w:autoRedefine/>
    <w:qFormat/>
    <w:rsid w:val="0034082A"/>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34082A"/>
    <w:rPr>
      <w:i/>
      <w:sz w:val="24"/>
      <w:szCs w:val="24"/>
    </w:rPr>
  </w:style>
  <w:style w:type="paragraph" w:customStyle="1" w:styleId="ParagraphTitles">
    <w:name w:val="ParagraphTitles"/>
    <w:basedOn w:val="Normal"/>
    <w:link w:val="ParagraphTitlesChar"/>
    <w:autoRedefine/>
    <w:qFormat/>
    <w:rsid w:val="0034082A"/>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34082A"/>
    <w:rPr>
      <w:rFonts w:ascii="Cambria" w:hAnsi="Cambria" w:cs="Calibri"/>
      <w:b/>
      <w:spacing w:val="10"/>
      <w:sz w:val="28"/>
      <w:szCs w:val="24"/>
    </w:rPr>
  </w:style>
  <w:style w:type="paragraph" w:styleId="Title">
    <w:name w:val="Title"/>
    <w:basedOn w:val="Normal"/>
    <w:next w:val="Normal"/>
    <w:link w:val="TitleChar"/>
    <w:autoRedefine/>
    <w:uiPriority w:val="10"/>
    <w:qFormat/>
    <w:rsid w:val="0034082A"/>
    <w:pPr>
      <w:spacing w:after="0" w:line="240" w:lineRule="auto"/>
      <w:jc w:val="center"/>
    </w:pPr>
    <w:rPr>
      <w:rFonts w:ascii="Cambria" w:hAnsi="Cambria"/>
      <w:b/>
      <w:spacing w:val="20"/>
      <w:sz w:val="40"/>
    </w:rPr>
  </w:style>
  <w:style w:type="character" w:customStyle="1" w:styleId="TitleChar">
    <w:name w:val="Title Char"/>
    <w:link w:val="Title"/>
    <w:uiPriority w:val="10"/>
    <w:rsid w:val="0034082A"/>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34082A"/>
    <w:rPr>
      <w:rFonts w:ascii="Cambria" w:hAnsi="Cambria"/>
      <w:b/>
      <w:i w:val="0"/>
      <w:sz w:val="22"/>
    </w:rPr>
  </w:style>
  <w:style w:type="character" w:customStyle="1" w:styleId="scriptureChar">
    <w:name w:val="scripture Char"/>
    <w:basedOn w:val="quoteChar"/>
    <w:link w:val="scripture"/>
    <w:rsid w:val="0034082A"/>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34082A"/>
    <w:rPr>
      <w:rFonts w:asciiTheme="majorHAnsi" w:hAnsiTheme="majorHAnsi"/>
      <w:b/>
    </w:rPr>
  </w:style>
  <w:style w:type="character" w:customStyle="1" w:styleId="pointsChar">
    <w:name w:val="points Char"/>
    <w:basedOn w:val="DefaultParagraphFont"/>
    <w:link w:val="points"/>
    <w:rsid w:val="0034082A"/>
    <w:rPr>
      <w:rFonts w:asciiTheme="majorHAnsi" w:hAnsiTheme="majorHAnsi"/>
      <w:b/>
      <w:sz w:val="24"/>
      <w:szCs w:val="22"/>
    </w:rPr>
  </w:style>
  <w:style w:type="paragraph" w:customStyle="1" w:styleId="bulletKey">
    <w:name w:val="bulletKey"/>
    <w:basedOn w:val="Normal"/>
    <w:link w:val="bulletKeyChar"/>
    <w:autoRedefine/>
    <w:qFormat/>
    <w:rsid w:val="0034082A"/>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34082A"/>
    <w:rPr>
      <w:rFonts w:ascii="Cambria" w:hAnsi="Cambria"/>
      <w:sz w:val="23"/>
      <w:szCs w:val="22"/>
    </w:rPr>
  </w:style>
  <w:style w:type="paragraph" w:customStyle="1" w:styleId="TextBox">
    <w:name w:val="TextBox"/>
    <w:basedOn w:val="Normal"/>
    <w:link w:val="TextBoxChar"/>
    <w:qFormat/>
    <w:rsid w:val="0034082A"/>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34082A"/>
    <w:rPr>
      <w:rFonts w:ascii="Cambria" w:hAnsi="Cambria" w:cs="Calibri"/>
      <w:szCs w:val="24"/>
    </w:rPr>
  </w:style>
  <w:style w:type="paragraph" w:customStyle="1" w:styleId="bullet">
    <w:name w:val="bullet"/>
    <w:basedOn w:val="ListParagraph"/>
    <w:link w:val="bulletChar"/>
    <w:autoRedefine/>
    <w:qFormat/>
    <w:rsid w:val="0034082A"/>
    <w:pPr>
      <w:numPr>
        <w:numId w:val="8"/>
      </w:numPr>
    </w:pPr>
    <w:rPr>
      <w:szCs w:val="24"/>
    </w:rPr>
  </w:style>
  <w:style w:type="character" w:customStyle="1" w:styleId="bulletChar">
    <w:name w:val="bullet Char"/>
    <w:basedOn w:val="DefaultParagraphFont"/>
    <w:link w:val="bullet"/>
    <w:rsid w:val="0034082A"/>
    <w:rPr>
      <w:sz w:val="24"/>
      <w:szCs w:val="24"/>
    </w:rPr>
  </w:style>
  <w:style w:type="paragraph" w:styleId="ListParagraph">
    <w:name w:val="List Paragraph"/>
    <w:basedOn w:val="Normal"/>
    <w:uiPriority w:val="34"/>
    <w:rsid w:val="0034082A"/>
    <w:pPr>
      <w:ind w:left="720"/>
      <w:contextualSpacing/>
    </w:pPr>
  </w:style>
  <w:style w:type="paragraph" w:customStyle="1" w:styleId="Bulletnum">
    <w:name w:val="Bulletnum"/>
    <w:basedOn w:val="NormalWeb"/>
    <w:link w:val="BulletnumChar"/>
    <w:autoRedefine/>
    <w:qFormat/>
    <w:rsid w:val="0034082A"/>
    <w:pPr>
      <w:numPr>
        <w:numId w:val="7"/>
      </w:numPr>
      <w:ind w:left="360"/>
    </w:pPr>
    <w:rPr>
      <w:rFonts w:asciiTheme="minorHAnsi" w:eastAsia="Times New Roman" w:hAnsiTheme="minorHAnsi" w:cstheme="minorHAnsi"/>
      <w:color w:val="1D2129"/>
    </w:rPr>
  </w:style>
  <w:style w:type="character" w:customStyle="1" w:styleId="BulletnumChar">
    <w:name w:val="Bulletnum Char"/>
    <w:basedOn w:val="DefaultParagraphFont"/>
    <w:link w:val="Bulletnum"/>
    <w:rsid w:val="0034082A"/>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34082A"/>
    <w:rPr>
      <w:rFonts w:ascii="Times New Roman" w:hAnsi="Times New Roman"/>
      <w:szCs w:val="24"/>
    </w:rPr>
  </w:style>
  <w:style w:type="paragraph" w:customStyle="1" w:styleId="Quote1reference">
    <w:name w:val="Quote1reference"/>
    <w:basedOn w:val="Quote1"/>
    <w:link w:val="Quote1referenceChar"/>
    <w:qFormat/>
    <w:rsid w:val="0034082A"/>
    <w:rPr>
      <w:i w:val="0"/>
    </w:rPr>
  </w:style>
  <w:style w:type="character" w:customStyle="1" w:styleId="Quote1referenceChar">
    <w:name w:val="Quote1reference Char"/>
    <w:basedOn w:val="quoteChar"/>
    <w:link w:val="Quote1reference"/>
    <w:rsid w:val="0034082A"/>
    <w:rPr>
      <w:i w:val="0"/>
      <w:sz w:val="24"/>
      <w:szCs w:val="24"/>
    </w:rPr>
  </w:style>
  <w:style w:type="character" w:customStyle="1" w:styleId="Heading3Char">
    <w:name w:val="Heading 3 Char"/>
    <w:basedOn w:val="DefaultParagraphFont"/>
    <w:link w:val="Heading3"/>
    <w:rsid w:val="0034082A"/>
    <w:rPr>
      <w:rFonts w:ascii="Cambria" w:eastAsiaTheme="minorHAnsi" w:hAnsi="Cambria"/>
      <w:b/>
      <w:bCs/>
      <w:sz w:val="32"/>
      <w:szCs w:val="24"/>
      <w:lang w:val="x-none" w:eastAsia="x-none"/>
    </w:rPr>
  </w:style>
  <w:style w:type="paragraph" w:customStyle="1" w:styleId="bullet-square">
    <w:name w:val="bullet-square"/>
    <w:basedOn w:val="Normal"/>
    <w:link w:val="bullet-squareChar"/>
    <w:autoRedefine/>
    <w:qFormat/>
    <w:rsid w:val="0034082A"/>
    <w:pPr>
      <w:numPr>
        <w:numId w:val="9"/>
      </w:numPr>
      <w:spacing w:before="90" w:after="90"/>
    </w:pPr>
    <w:rPr>
      <w:rFonts w:eastAsiaTheme="minorHAnsi"/>
      <w:szCs w:val="24"/>
    </w:rPr>
  </w:style>
  <w:style w:type="character" w:customStyle="1" w:styleId="bullet-squareChar">
    <w:name w:val="bullet-square Char"/>
    <w:basedOn w:val="DefaultParagraphFont"/>
    <w:link w:val="bullet-square"/>
    <w:rsid w:val="0034082A"/>
    <w:rPr>
      <w:rFonts w:eastAsiaTheme="minorHAnsi"/>
      <w:sz w:val="24"/>
      <w:szCs w:val="24"/>
    </w:rPr>
  </w:style>
  <w:style w:type="paragraph" w:customStyle="1" w:styleId="bulletArrow">
    <w:name w:val="bulletArrow"/>
    <w:basedOn w:val="bullet-square"/>
    <w:rsid w:val="0034082A"/>
    <w:pPr>
      <w:numPr>
        <w:ilvl w:val="1"/>
      </w:numPr>
      <w:tabs>
        <w:tab w:val="clear" w:pos="1440"/>
      </w:tabs>
      <w:ind w:left="720"/>
    </w:pPr>
  </w:style>
  <w:style w:type="paragraph" w:customStyle="1" w:styleId="bullet-square-sub">
    <w:name w:val="bullet-square-sub"/>
    <w:basedOn w:val="bulletArrow"/>
    <w:link w:val="bullet-square-subChar"/>
    <w:qFormat/>
    <w:rsid w:val="0034082A"/>
    <w:pPr>
      <w:numPr>
        <w:ilvl w:val="0"/>
        <w:numId w:val="11"/>
      </w:numPr>
      <w:ind w:left="1080"/>
    </w:pPr>
  </w:style>
  <w:style w:type="character" w:customStyle="1" w:styleId="bullet-square-subChar">
    <w:name w:val="bullet-square-sub Char"/>
    <w:basedOn w:val="DefaultParagraphFont"/>
    <w:link w:val="bullet-square-sub"/>
    <w:rsid w:val="0034082A"/>
    <w:rPr>
      <w:rFonts w:eastAsiaTheme="minorHAnsi"/>
      <w:sz w:val="24"/>
      <w:szCs w:val="24"/>
    </w:rPr>
  </w:style>
  <w:style w:type="paragraph" w:styleId="Header">
    <w:name w:val="header"/>
    <w:basedOn w:val="Normal"/>
    <w:link w:val="HeaderChar"/>
    <w:uiPriority w:val="99"/>
    <w:unhideWhenUsed/>
    <w:rsid w:val="00CC08B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08BD"/>
    <w:rPr>
      <w:sz w:val="24"/>
      <w:szCs w:val="22"/>
    </w:rPr>
  </w:style>
  <w:style w:type="paragraph" w:styleId="Footer">
    <w:name w:val="footer"/>
    <w:basedOn w:val="Normal"/>
    <w:link w:val="FooterChar"/>
    <w:uiPriority w:val="99"/>
    <w:unhideWhenUsed/>
    <w:rsid w:val="00CC08B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08B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3127</TotalTime>
  <Pages>4</Pages>
  <Words>1431</Words>
  <Characters>7261</Characters>
  <Application>Microsoft Office Word</Application>
  <DocSecurity>0</DocSecurity>
  <Lines>123</Lines>
  <Paragraphs>77</Paragraphs>
  <ScaleCrop>false</ScaleCrop>
  <Company>HP Inc.</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2023-06-28T19:05:00Z</dcterms:created>
  <dcterms:modified xsi:type="dcterms:W3CDTF">2023-07-13T19:29:00Z</dcterms:modified>
</cp:coreProperties>
</file>